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8"/>
          <w:szCs w:val="48"/>
        </w:rPr>
      </w:pPr>
      <w:r w:rsidDel="00000000" w:rsidR="00000000" w:rsidRPr="00000000">
        <w:rPr/>
        <w:drawing>
          <wp:inline distB="0" distT="0" distL="0" distR="0">
            <wp:extent cx="2728595" cy="1227455"/>
            <wp:effectExtent b="0" l="0" r="0" t="0"/>
            <wp:docPr descr="En bild som visar text&#10;&#10;Automatiskt genererad beskrivning" id="5" name="image1.png"/>
            <a:graphic>
              <a:graphicData uri="http://schemas.openxmlformats.org/drawingml/2006/picture">
                <pic:pic>
                  <pic:nvPicPr>
                    <pic:cNvPr descr="En bild som visar text&#10;&#10;Automatiskt genererad beskrivning" id="0" name="image1.png"/>
                    <pic:cNvPicPr preferRelativeResize="0"/>
                  </pic:nvPicPr>
                  <pic:blipFill>
                    <a:blip r:embed="rId7"/>
                    <a:srcRect b="0" l="0" r="0" t="0"/>
                    <a:stretch>
                      <a:fillRect/>
                    </a:stretch>
                  </pic:blipFill>
                  <pic:spPr>
                    <a:xfrm>
                      <a:off x="0" y="0"/>
                      <a:ext cx="2728595" cy="12274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48"/>
          <w:szCs w:val="48"/>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48"/>
          <w:szCs w:val="48"/>
        </w:rPr>
      </w:pPr>
      <w:r w:rsidDel="00000000" w:rsidR="00000000" w:rsidRPr="00000000">
        <w:rPr>
          <w:rFonts w:ascii="Calibri" w:cs="Calibri" w:eastAsia="Calibri" w:hAnsi="Calibri"/>
          <w:sz w:val="48"/>
          <w:szCs w:val="48"/>
          <w:rtl w:val="0"/>
        </w:rPr>
        <w:t xml:space="preserve">Årsstämma 2026-05-27</w:t>
      </w:r>
    </w:p>
    <w:p w:rsidR="00000000" w:rsidDel="00000000" w:rsidP="00000000" w:rsidRDefault="00000000" w:rsidRPr="00000000" w14:paraId="00000004">
      <w:pPr>
        <w:jc w:val="center"/>
        <w:rPr>
          <w:rFonts w:ascii="Calibri" w:cs="Calibri" w:eastAsia="Calibri" w:hAnsi="Calibri"/>
          <w:sz w:val="48"/>
          <w:szCs w:val="48"/>
        </w:rPr>
      </w:pPr>
      <w:r w:rsidDel="00000000" w:rsidR="00000000" w:rsidRPr="00000000">
        <w:rPr>
          <w:rtl w:val="0"/>
        </w:rPr>
      </w:r>
    </w:p>
    <w:p w:rsidR="00000000" w:rsidDel="00000000" w:rsidP="00000000" w:rsidRDefault="00000000" w:rsidRPr="00000000" w14:paraId="00000005">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Vid årets årsstämma distribuerade en medlem en oskrivelse till övriga medlemmar utanför stämmolokalen. En styrelseledamot efterfrågade ett exemplar, vilket avslogs med hänvisning till att denne tillhörde styrelsen.</w:t>
      </w:r>
    </w:p>
    <w:p w:rsidR="00000000" w:rsidDel="00000000" w:rsidP="00000000" w:rsidRDefault="00000000" w:rsidRPr="00000000" w14:paraId="00000006">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Vid genomgången av föredragningslistan överlämnade medlemmen skrivelsen till ordföranden med begäran om att den, tillsammans med punkt 18, skulle behandlas som punkt 8. Ordföranden konstaterade att skrivelsen saknade underskrift och att den i förekommande fall skulle betraktas som en motion, vilken enligt stadgarna skulle ha inlämnats till styrelsen senast den 1 februari 2026.</w:t>
      </w:r>
    </w:p>
    <w:p w:rsidR="00000000" w:rsidDel="00000000" w:rsidP="00000000" w:rsidRDefault="00000000" w:rsidRPr="00000000" w14:paraId="00000007">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Yrkandet avslogs och stämman kunde återupptas efter en försening om ca 40 minuter.</w:t>
      </w:r>
    </w:p>
    <w:p w:rsidR="00000000" w:rsidDel="00000000" w:rsidP="00000000" w:rsidRDefault="00000000" w:rsidRPr="00000000" w14:paraId="00000008">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Styrelsen har förståelse för att en medlem som mottagit skrivelsen och endast haft möjlighet att hastigt läsa igenom den kan ha fått en felaktig bild av föreningens ekonomiska ställning.</w:t>
      </w:r>
    </w:p>
    <w:p w:rsidR="00000000" w:rsidDel="00000000" w:rsidP="00000000" w:rsidRDefault="00000000" w:rsidRPr="00000000" w14:paraId="00000009">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Under genomgången av årsbokslutet ifrågasatte medlemmen återigen vissa nyckeltal, däribland sparandemåttet. Stämmoordföranden valde att avbryta diskussionen för att möjliggöra ett ordnat fortsättande av stämman.</w:t>
      </w:r>
    </w:p>
    <w:p w:rsidR="00000000" w:rsidDel="00000000" w:rsidP="00000000" w:rsidRDefault="00000000" w:rsidRPr="00000000" w14:paraId="0000000A">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Efter att styrelsen i lugn och ro kunnat granska skrivelsen i sin helhet kan vi konstatera att de påståenden, analyser och den "fakta" som presenteras inte håller den standard man rimligen kan förvänta sig av en ekonomisk granskning.</w:t>
      </w:r>
    </w:p>
    <w:p w:rsidR="00000000" w:rsidDel="00000000" w:rsidP="00000000" w:rsidRDefault="00000000" w:rsidRPr="00000000" w14:paraId="0000000B">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Skrivelsen uppges ha granskats av en revisor — styrelsen vill i det sammanhanget påminna om att titeln "revisor" inte är skyddad i Sverige och att vem som helst lagligen får använda den. </w:t>
      </w:r>
    </w:p>
    <w:p w:rsidR="00000000" w:rsidDel="00000000" w:rsidP="00000000" w:rsidRDefault="00000000" w:rsidRPr="00000000" w14:paraId="0000000C">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Titlarna auktoriserad revisor och godkänd revisor är däremot skyddade och reglerade. </w:t>
      </w:r>
    </w:p>
    <w:p w:rsidR="00000000" w:rsidDel="00000000" w:rsidP="00000000" w:rsidRDefault="00000000" w:rsidRPr="00000000" w14:paraId="0000000D">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Föreningens årsredovisning är granskad av Carina Toresson, auktoriserad revisor, Toresson Revision AB.</w:t>
      </w:r>
    </w:p>
    <w:p w:rsidR="00000000" w:rsidDel="00000000" w:rsidP="00000000" w:rsidRDefault="00000000" w:rsidRPr="00000000" w14:paraId="0000000E">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Styrelsen har tillsammans med föreningens ekonom på SBC gått igenom samtliga frågor och påståenden i skrivelsen och lämnar detaljerade svar under respektive punkt nedan.</w:t>
      </w:r>
    </w:p>
    <w:p w:rsidR="00000000" w:rsidDel="00000000" w:rsidP="00000000" w:rsidRDefault="00000000" w:rsidRPr="00000000" w14:paraId="0000000F">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Styrelsen välkomnar självfallet frågor och engagemang från medlemmarna — det är en förutsättning för en välskött förening. </w:t>
      </w:r>
    </w:p>
    <w:p w:rsidR="00000000" w:rsidDel="00000000" w:rsidP="00000000" w:rsidRDefault="00000000" w:rsidRPr="00000000" w14:paraId="00000010">
      <w:pPr>
        <w:spacing w:after="240" w:before="240" w:lineRule="auto"/>
        <w:rPr>
          <w:rFonts w:ascii="Arial" w:cs="Arial" w:eastAsia="Arial" w:hAnsi="Arial"/>
          <w:sz w:val="34"/>
          <w:szCs w:val="34"/>
        </w:rPr>
      </w:pPr>
      <w:r w:rsidDel="00000000" w:rsidR="00000000" w:rsidRPr="00000000">
        <w:rPr>
          <w:rFonts w:ascii="Arial" w:cs="Arial" w:eastAsia="Arial" w:hAnsi="Arial"/>
          <w:sz w:val="34"/>
          <w:szCs w:val="34"/>
          <w:rtl w:val="0"/>
        </w:rPr>
        <w:t xml:space="preserve">Däremot anser vi att det tillvägagångssätt som valdes i detta fall inte gagnar en konstruktiv dialog. Medlemmar som har frågor rörande ekonomi eller övriga föreningsangelägenheter är välkomna att inkomma med dessa via samma kanal som felanmälningar, varefter SBC vidarebefordrar ärendet till ansvarig person.</w:t>
      </w:r>
    </w:p>
    <w:p w:rsidR="00000000" w:rsidDel="00000000" w:rsidP="00000000" w:rsidRDefault="00000000" w:rsidRPr="00000000" w14:paraId="00000011">
      <w:pPr>
        <w:spacing w:after="240" w:before="240" w:lineRule="auto"/>
        <w:rPr>
          <w:rFonts w:ascii="Arial" w:cs="Arial" w:eastAsia="Arial" w:hAnsi="Arial"/>
          <w:sz w:val="34"/>
          <w:szCs w:val="34"/>
        </w:rPr>
      </w:pPr>
      <w:r w:rsidDel="00000000" w:rsidR="00000000" w:rsidRPr="00000000">
        <w:rPr>
          <w:rtl w:val="0"/>
        </w:rPr>
      </w:r>
    </w:p>
    <w:p w:rsidR="00000000" w:rsidDel="00000000" w:rsidP="00000000" w:rsidRDefault="00000000" w:rsidRPr="00000000" w14:paraId="00000012">
      <w:pPr>
        <w:spacing w:after="240" w:before="240" w:lineRule="auto"/>
        <w:rPr>
          <w:rFonts w:ascii="Arial" w:cs="Arial" w:eastAsia="Arial" w:hAnsi="Arial"/>
          <w:sz w:val="34"/>
          <w:szCs w:val="34"/>
        </w:rPr>
      </w:pPr>
      <w:r w:rsidDel="00000000" w:rsidR="00000000" w:rsidRPr="00000000">
        <w:rPr>
          <w:rtl w:val="0"/>
        </w:rPr>
      </w:r>
    </w:p>
    <w:p w:rsidR="00000000" w:rsidDel="00000000" w:rsidP="00000000" w:rsidRDefault="00000000" w:rsidRPr="00000000" w14:paraId="00000013">
      <w:pPr>
        <w:spacing w:after="240" w:before="240" w:lineRule="auto"/>
        <w:rPr>
          <w:rFonts w:ascii="Arial" w:cs="Arial" w:eastAsia="Arial" w:hAnsi="Arial"/>
          <w:b w:val="1"/>
          <w:bCs w:val="1"/>
          <w:i w:val="1"/>
          <w:iCs w:val="1"/>
          <w:sz w:val="40"/>
          <w:szCs w:val="40"/>
        </w:rPr>
      </w:pPr>
      <w:r w:rsidDel="00000000" w:rsidR="00000000" w:rsidRPr="00000000">
        <w:rPr>
          <w:rFonts w:ascii="Arial" w:cs="Arial" w:eastAsia="Arial" w:hAnsi="Arial"/>
          <w:b w:val="1"/>
          <w:bCs w:val="1"/>
          <w:i w:val="1"/>
          <w:iCs w:val="1"/>
          <w:sz w:val="40"/>
          <w:szCs w:val="40"/>
          <w:rtl w:val="0"/>
        </w:rPr>
        <w:t xml:space="preserve">Nedan följer skrivelsen i sin helhet samt styrelsens svar på respektive punkt.</w:t>
      </w:r>
    </w:p>
    <w:p w:rsidR="00000000" w:rsidDel="00000000" w:rsidP="00000000" w:rsidRDefault="00000000" w:rsidRPr="00000000" w14:paraId="00000014">
      <w:pP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15">
      <w:pP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16">
      <w:pP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17">
      <w:pPr>
        <w:rPr>
          <w:rFonts w:ascii="Calibri" w:cs="Calibri" w:eastAsia="Calibri" w:hAnsi="Calibri"/>
          <w:b w:val="1"/>
          <w:bCs w:val="1"/>
          <w:sz w:val="48"/>
          <w:szCs w:val="48"/>
        </w:rPr>
      </w:pPr>
      <w:r w:rsidDel="00000000" w:rsidR="00000000" w:rsidRPr="00000000">
        <w:rPr>
          <w:rtl w:val="0"/>
        </w:rPr>
      </w:r>
    </w:p>
    <w:p w:rsidR="00000000" w:rsidDel="00000000" w:rsidP="00000000" w:rsidRDefault="00000000" w:rsidRPr="00000000" w14:paraId="00000018">
      <w:pPr>
        <w:rPr>
          <w:b w:val="1"/>
          <w:bCs w:val="1"/>
          <w:sz w:val="40"/>
          <w:szCs w:val="40"/>
        </w:rPr>
      </w:pPr>
      <w:r w:rsidDel="00000000" w:rsidR="00000000" w:rsidRPr="00000000">
        <w:rPr>
          <w:rtl w:val="0"/>
        </w:rPr>
      </w:r>
    </w:p>
    <w:p w:rsidR="00000000" w:rsidDel="00000000" w:rsidP="00000000" w:rsidRDefault="00000000" w:rsidRPr="00000000" w14:paraId="00000019">
      <w:pPr>
        <w:jc w:val="both"/>
        <w:rPr>
          <w:sz w:val="44"/>
          <w:szCs w:val="44"/>
        </w:rPr>
      </w:pPr>
      <w:r w:rsidDel="00000000" w:rsidR="00000000" w:rsidRPr="00000000">
        <w:rPr>
          <w:rtl w:val="0"/>
        </w:rPr>
      </w:r>
    </w:p>
    <w:p w:rsidR="00000000" w:rsidDel="00000000" w:rsidP="00000000" w:rsidRDefault="00000000" w:rsidRPr="00000000" w14:paraId="0000001A">
      <w:pPr>
        <w:jc w:val="both"/>
        <w:rPr>
          <w:sz w:val="44"/>
          <w:szCs w:val="44"/>
        </w:rPr>
      </w:pPr>
      <w:r w:rsidDel="00000000" w:rsidR="00000000" w:rsidRPr="00000000">
        <w:rPr>
          <w:rtl w:val="0"/>
        </w:rPr>
      </w:r>
    </w:p>
    <w:p w:rsidR="00000000" w:rsidDel="00000000" w:rsidP="00000000" w:rsidRDefault="00000000" w:rsidRPr="00000000" w14:paraId="0000001B">
      <w:pPr>
        <w:jc w:val="both"/>
        <w:rPr>
          <w:sz w:val="44"/>
          <w:szCs w:val="44"/>
        </w:rPr>
      </w:pPr>
      <w:r w:rsidDel="00000000" w:rsidR="00000000" w:rsidRPr="00000000">
        <w:rPr>
          <w:rtl w:val="0"/>
        </w:rPr>
      </w:r>
    </w:p>
    <w:p w:rsidR="00000000" w:rsidDel="00000000" w:rsidP="00000000" w:rsidRDefault="00000000" w:rsidRPr="00000000" w14:paraId="0000001C">
      <w:pPr>
        <w:jc w:val="both"/>
        <w:rPr>
          <w:sz w:val="44"/>
          <w:szCs w:val="44"/>
        </w:rPr>
      </w:pPr>
      <w:r w:rsidDel="00000000" w:rsidR="00000000" w:rsidRPr="00000000">
        <w:rPr>
          <w:rtl w:val="0"/>
        </w:rPr>
      </w:r>
    </w:p>
    <w:p w:rsidR="00000000" w:rsidDel="00000000" w:rsidP="00000000" w:rsidRDefault="00000000" w:rsidRPr="00000000" w14:paraId="0000001D">
      <w:pPr>
        <w:jc w:val="both"/>
        <w:rPr>
          <w:sz w:val="44"/>
          <w:szCs w:val="44"/>
        </w:rPr>
      </w:pPr>
      <w:r w:rsidDel="00000000" w:rsidR="00000000" w:rsidRPr="00000000">
        <w:rPr>
          <w:rtl w:val="0"/>
        </w:rPr>
      </w:r>
    </w:p>
    <w:p w:rsidR="00000000" w:rsidDel="00000000" w:rsidP="00000000" w:rsidRDefault="00000000" w:rsidRPr="00000000" w14:paraId="0000001E">
      <w:pPr>
        <w:jc w:val="both"/>
        <w:rPr>
          <w:sz w:val="44"/>
          <w:szCs w:val="44"/>
        </w:rPr>
      </w:pPr>
      <w:r w:rsidDel="00000000" w:rsidR="00000000" w:rsidRPr="00000000">
        <w:rPr>
          <w:rtl w:val="0"/>
        </w:rPr>
      </w:r>
    </w:p>
    <w:p w:rsidR="00000000" w:rsidDel="00000000" w:rsidP="00000000" w:rsidRDefault="00000000" w:rsidRPr="00000000" w14:paraId="0000001F">
      <w:pPr>
        <w:jc w:val="both"/>
        <w:rPr>
          <w:sz w:val="44"/>
          <w:szCs w:val="44"/>
        </w:rPr>
      </w:pPr>
      <w:r w:rsidDel="00000000" w:rsidR="00000000" w:rsidRPr="00000000">
        <w:rPr>
          <w:rtl w:val="0"/>
        </w:rPr>
      </w:r>
    </w:p>
    <w:p w:rsidR="00000000" w:rsidDel="00000000" w:rsidP="00000000" w:rsidRDefault="00000000" w:rsidRPr="00000000" w14:paraId="00000020">
      <w:pPr>
        <w:spacing w:line="363" w:lineRule="auto"/>
        <w:jc w:val="center"/>
        <w:rPr>
          <w:rFonts w:ascii="Tahoma" w:cs="Tahoma" w:eastAsia="Tahoma" w:hAnsi="Tahoma"/>
          <w:b w:val="1"/>
          <w:bCs w:val="1"/>
          <w:color w:val="000000"/>
          <w:u w:val="single"/>
        </w:rPr>
      </w:pPr>
      <w:r w:rsidDel="00000000" w:rsidR="00000000" w:rsidRPr="00000000">
        <w:rPr>
          <w:rFonts w:ascii="Tahoma" w:cs="Tahoma" w:eastAsia="Tahoma" w:hAnsi="Tahoma"/>
          <w:b w:val="1"/>
          <w:bCs w:val="1"/>
          <w:color w:val="000000"/>
          <w:u w:val="single"/>
          <w:rtl w:val="0"/>
        </w:rPr>
        <w:t xml:space="preserve">Medlemsgranskning: Årsredovisning 2025 - 2024 </w:t>
        <w:br w:type="textWrapping"/>
        <w:t xml:space="preserve">med analyser och frågor.  </w:t>
        <w:br w:type="textWrapping"/>
        <w:t xml:space="preserve">VART TAR VÅRA PENGAR VÄGEN* </w:t>
      </w:r>
    </w:p>
    <w:p w:rsidR="00000000" w:rsidDel="00000000" w:rsidP="00000000" w:rsidRDefault="00000000" w:rsidRPr="00000000" w14:paraId="00000021">
      <w:pPr>
        <w:spacing w:before="288" w:line="360" w:lineRule="auto"/>
        <w:ind w:right="144"/>
        <w:rPr/>
      </w:pPr>
      <w:r w:rsidDel="00000000" w:rsidR="00000000" w:rsidRPr="00000000">
        <w:rPr>
          <w:rFonts w:ascii="Verdana" w:cs="Verdana" w:eastAsia="Verdana" w:hAnsi="Verdana"/>
          <w:i w:val="1"/>
          <w:iCs w:val="1"/>
          <w:color w:val="000000"/>
          <w:sz w:val="19"/>
          <w:szCs w:val="19"/>
          <w:rtl w:val="0"/>
        </w:rPr>
        <w:t xml:space="preserve">Detta dokument är en sammanställning av de ekonomiska frågetecken som styrelsen behöver besvara på årsstämman onsdagen den 27 maj. Siffrorna är hämtade direkt ur den officiella årsredovisningen.</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1563370</wp:posOffset>
                </wp:positionH>
                <wp:positionV relativeFrom="paragraph">
                  <wp:posOffset>-3174</wp:posOffset>
                </wp:positionV>
                <wp:extent cx="2661920" cy="12700"/>
                <wp:effectExtent b="0" l="0" r="0" t="0"/>
                <wp:wrapNone/>
                <wp:docPr id="3" name=""/>
                <a:graphic>
                  <a:graphicData uri="http://schemas.microsoft.com/office/word/2010/wordprocessingShape">
                    <wps:wsp>
                      <wps:cNvCnPr/>
                      <wps:spPr>
                        <a:xfrm>
                          <a:off x="4015040" y="3780000"/>
                          <a:ext cx="2661920" cy="0"/>
                        </a:xfrm>
                        <a:prstGeom prst="straightConnector1">
                          <a:avLst/>
                        </a:prstGeom>
                        <a:noFill/>
                        <a:ln cap="flat" cmpd="sng" w="9525">
                          <a:solidFill>
                            <a:srgbClr val="262828"/>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1563370</wp:posOffset>
                </wp:positionH>
                <wp:positionV relativeFrom="paragraph">
                  <wp:posOffset>-3174</wp:posOffset>
                </wp:positionV>
                <wp:extent cx="2661920" cy="12700"/>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661920" cy="12700"/>
                        </a:xfrm>
                        <a:prstGeom prst="rect"/>
                        <a:ln/>
                      </pic:spPr>
                    </pic:pic>
                  </a:graphicData>
                </a:graphic>
              </wp:anchor>
            </w:drawing>
          </mc:Fallback>
        </mc:AlternateContent>
      </w:r>
    </w:p>
    <w:p w:rsidR="00000000" w:rsidDel="00000000" w:rsidP="00000000" w:rsidRDefault="00000000" w:rsidRPr="00000000" w14:paraId="00000022">
      <w:pPr>
        <w:spacing w:before="288" w:line="360" w:lineRule="auto"/>
        <w:ind w:right="144"/>
        <w:rPr>
          <w:b w:val="1"/>
          <w:bCs w:val="1"/>
          <w:sz w:val="28"/>
          <w:szCs w:val="28"/>
        </w:rPr>
      </w:pPr>
      <w:r w:rsidDel="00000000" w:rsidR="00000000" w:rsidRPr="00000000">
        <w:rPr>
          <w:b w:val="1"/>
          <w:bCs w:val="1"/>
          <w:sz w:val="28"/>
          <w:szCs w:val="28"/>
          <w:rtl w:val="0"/>
        </w:rPr>
        <w:t xml:space="preserve">1. Räntefällan &amp; Bankstrategin (NOT 17)</w:t>
      </w:r>
    </w:p>
    <w:p w:rsidR="00000000" w:rsidDel="00000000" w:rsidP="00000000" w:rsidRDefault="00000000" w:rsidRPr="00000000" w14:paraId="00000023">
      <w:pPr>
        <w:spacing w:line="278.0000000000000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Fakta: Föreningen har 50 miljoner i skuld. Enligt Not 17 ligger hela 24 miljoner på kortfristiga lån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(1-åriga). Det första stora lånet på 12 miljoner förföll den 21 maj — bara 6 dagar innan stämman.</w:t>
      </w:r>
    </w:p>
    <w:p w:rsidR="00000000" w:rsidDel="00000000" w:rsidP="00000000" w:rsidRDefault="00000000" w:rsidRPr="00000000" w14:paraId="00000024">
      <w:pPr>
        <w:numPr>
          <w:ilvl w:val="0"/>
          <w:numId w:val="1"/>
        </w:numPr>
        <w:spacing w:after="0" w:before="144" w:line="293.00000000000006" w:lineRule="auto"/>
        <w:ind w:left="720" w:right="216"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Analys: Att sitta med hälften av lånen rörliga i en tid med höga räntor är en extrem risk. Istället för att pressa räntan genom att konkurrensutsätta banken (en "Lendojämförelse"), verkar man rulla vidare hos Nordea tillvillkor vi inte fått se.</w:t>
      </w:r>
    </w:p>
    <w:p w:rsidR="00000000" w:rsidDel="00000000" w:rsidP="00000000" w:rsidRDefault="00000000" w:rsidRPr="00000000" w14:paraId="00000025">
      <w:pPr>
        <w:numPr>
          <w:ilvl w:val="0"/>
          <w:numId w:val="6"/>
        </w:numPr>
        <w:spacing w:after="0" w:before="144" w:line="293.00000000000006" w:lineRule="auto"/>
        <w:ind w:left="792" w:right="864" w:hanging="432"/>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Fråga: Är styrelsens lojalitet hos banken eller hos oss medlemmar? Vilken ränta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signerades den 21 maj och hur mycket dyrare blir det för oss varje månad?</w:t>
      </w:r>
    </w:p>
    <w:p w:rsidR="00000000" w:rsidDel="00000000" w:rsidP="00000000" w:rsidRDefault="00000000" w:rsidRPr="00000000" w14:paraId="00000026">
      <w:pPr>
        <w:spacing w:after="80" w:before="40" w:line="240" w:lineRule="auto"/>
        <w:ind w:left="1080" w:firstLine="0"/>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27">
      <w:pPr>
        <w:spacing w:after="80" w:before="40" w:line="240" w:lineRule="auto"/>
        <w:ind w:left="1080" w:firstLine="0"/>
        <w:rPr>
          <w:rFonts w:ascii="Arial" w:cs="Arial" w:eastAsia="Arial" w:hAnsi="Arial"/>
        </w:rPr>
      </w:pPr>
      <w:r w:rsidDel="00000000" w:rsidR="00000000" w:rsidRPr="00000000">
        <w:rPr>
          <w:rFonts w:ascii="Arial" w:cs="Arial" w:eastAsia="Arial" w:hAnsi="Arial"/>
          <w:b w:val="1"/>
          <w:bCs w:val="1"/>
          <w:rtl w:val="0"/>
        </w:rPr>
        <w:t xml:space="preserve">Styrelsens svar: </w:t>
      </w:r>
      <w:r w:rsidDel="00000000" w:rsidR="00000000" w:rsidRPr="00000000">
        <w:rPr>
          <w:rFonts w:ascii="Arial" w:cs="Arial" w:eastAsia="Arial" w:hAnsi="Arial"/>
          <w:rtl w:val="0"/>
        </w:rPr>
        <w:t xml:space="preserve">Styrelsen genomförde en aktiv låneupphandling via SBC den 9 juni 2025 där flera banker konkurrensutsattes. Nordea har samtliga gånger erbjudit det förmånligaste alternativet. Det lån på 12 miljoner som förföll den 21 maj omsattes till marknadsmässiga villkor.</w:t>
      </w:r>
    </w:p>
    <w:p w:rsidR="00000000" w:rsidDel="00000000" w:rsidP="00000000" w:rsidRDefault="00000000" w:rsidRPr="00000000" w14:paraId="00000028">
      <w:pPr>
        <w:ind w:left="720" w:firstLine="0"/>
        <w:rPr>
          <w:b w:val="1"/>
          <w:bCs w:val="1"/>
          <w:sz w:val="28"/>
          <w:szCs w:val="28"/>
        </w:rPr>
      </w:pPr>
      <w:r w:rsidDel="00000000" w:rsidR="00000000" w:rsidRPr="00000000">
        <w:rPr>
          <w:rtl w:val="0"/>
        </w:rPr>
      </w:r>
    </w:p>
    <w:p w:rsidR="00000000" w:rsidDel="00000000" w:rsidP="00000000" w:rsidRDefault="00000000" w:rsidRPr="00000000" w14:paraId="00000029">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2. K3-avskrivningar: Den dolda miljonen (NOT 12 &amp; 13)</w:t>
      </w:r>
    </w:p>
    <w:p w:rsidR="00000000" w:rsidDel="00000000" w:rsidP="00000000" w:rsidRDefault="00000000" w:rsidRPr="00000000" w14:paraId="0000002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Fakta: Enligt K3-reglerna måste vi skriva av på husets komponenter (tak, hissar, fläktar). Detta är en kostnad på ca 1 miljon kr/år.</w:t>
      </w:r>
    </w:p>
    <w:p w:rsidR="00000000" w:rsidDel="00000000" w:rsidP="00000000" w:rsidRDefault="00000000" w:rsidRPr="00000000" w14:paraId="0000002B">
      <w:pPr>
        <w:numPr>
          <w:ilvl w:val="0"/>
          <w:numId w:val="7"/>
        </w:numPr>
        <w:spacing w:after="0" w:afterAutospacing="0"/>
        <w:ind w:left="144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Analys: Not 12 och 13 visar att våra markanläggningar och inventarier nu är bokförda till 0 kr. Det betyder att de är "slut" på pappret. Att i det läget föreslå nya lån på 12 miljoner för ett nytt projekt (Punkt 18 i dagordningen) utan att ha täckning för det slitage vi redan har, är ekonomiskt ansvarslöst.</w:t>
      </w:r>
    </w:p>
    <w:p w:rsidR="00000000" w:rsidDel="00000000" w:rsidP="00000000" w:rsidRDefault="00000000" w:rsidRPr="00000000" w14:paraId="0000002C">
      <w:pPr>
        <w:numPr>
          <w:ilvl w:val="0"/>
          <w:numId w:val="7"/>
        </w:numPr>
        <w:ind w:left="144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Fråga: Hur ska vi ha råd med framtida tunga renoveringar när vi redan går back på det årliga slitaget?</w:t>
      </w:r>
    </w:p>
    <w:p w:rsidR="00000000" w:rsidDel="00000000" w:rsidP="00000000" w:rsidRDefault="00000000" w:rsidRPr="00000000" w14:paraId="0000002D">
      <w:pPr>
        <w:spacing w:after="80" w:before="40" w:line="240" w:lineRule="auto"/>
        <w:ind w:left="1080" w:firstLine="0"/>
        <w:rPr>
          <w:rFonts w:ascii="Arial" w:cs="Arial" w:eastAsia="Arial" w:hAnsi="Arial"/>
        </w:rPr>
      </w:pPr>
      <w:r w:rsidDel="00000000" w:rsidR="00000000" w:rsidRPr="00000000">
        <w:rPr>
          <w:rFonts w:ascii="Arial" w:cs="Arial" w:eastAsia="Arial" w:hAnsi="Arial"/>
          <w:b w:val="1"/>
          <w:bCs w:val="1"/>
          <w:rtl w:val="0"/>
        </w:rPr>
        <w:t xml:space="preserve">Styrelsens svar: </w:t>
      </w:r>
      <w:r w:rsidDel="00000000" w:rsidR="00000000" w:rsidRPr="00000000">
        <w:rPr>
          <w:rFonts w:ascii="Arial" w:cs="Arial" w:eastAsia="Arial" w:hAnsi="Arial"/>
          <w:rtl w:val="0"/>
        </w:rPr>
        <w:t xml:space="preserve">Övergången till K3 innebär att vi nu redovisar det verkliga slitaget på fastigheten, vilket ger en mer korrekt och transparent bild. Finansieringen av framtida renoveringar sker genom en kombination av löpande avgiftsjusteringar, planerat sparande och vid behov lånefinansiering — precis som i alla välskötta föreningar. Den planerade försäljningen av 13 hyresrätter beräknas inbringa ca 30 miljoner kronor, vilket väsentligt stärker föreningens finansiella ställning.</w:t>
      </w:r>
    </w:p>
    <w:p w:rsidR="00000000" w:rsidDel="00000000" w:rsidP="00000000" w:rsidRDefault="00000000" w:rsidRPr="00000000" w14:paraId="0000002E">
      <w:pPr>
        <w:ind w:left="720" w:firstLine="0"/>
        <w:jc w:val="both"/>
        <w:rPr>
          <w:b w:val="1"/>
          <w:bCs w:val="1"/>
          <w:sz w:val="28"/>
          <w:szCs w:val="28"/>
        </w:rPr>
      </w:pPr>
      <w:r w:rsidDel="00000000" w:rsidR="00000000" w:rsidRPr="00000000">
        <w:rPr>
          <w:rtl w:val="0"/>
        </w:rPr>
      </w:r>
    </w:p>
    <w:p w:rsidR="00000000" w:rsidDel="00000000" w:rsidP="00000000" w:rsidRDefault="00000000" w:rsidRPr="00000000" w14:paraId="0000002F">
      <w:pPr>
        <w:jc w:val="both"/>
        <w:rPr>
          <w:b w:val="1"/>
          <w:bCs w:val="1"/>
          <w:sz w:val="28"/>
          <w:szCs w:val="28"/>
        </w:rPr>
      </w:pPr>
      <w:r w:rsidDel="00000000" w:rsidR="00000000" w:rsidRPr="00000000">
        <w:rPr>
          <w:b w:val="1"/>
          <w:bCs w:val="1"/>
          <w:sz w:val="28"/>
          <w:szCs w:val="28"/>
          <w:rtl w:val="0"/>
        </w:rPr>
        <w:t xml:space="preserve">3. De skenande "Externa kostnaderna" (NOT 151 Balanstäkningen)</w:t>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Fakta: 1 Not 15 ser vi att poster som rör föreningens likviditet och spärrade medel har ökat dramatiskt. 2,85 miljoner sitter Låsta på ett borgerkonto (spärrkonto).</w:t>
      </w:r>
    </w:p>
    <w:p w:rsidR="00000000" w:rsidDel="00000000" w:rsidP="00000000" w:rsidRDefault="00000000" w:rsidRPr="00000000" w14:paraId="00000031">
      <w:pPr>
        <w:numPr>
          <w:ilvl w:val="0"/>
          <w:numId w:val="2"/>
        </w:numPr>
        <w:ind w:left="720" w:firstLine="0"/>
        <w:jc w:val="both"/>
        <w:rPr>
          <w:sz w:val="22"/>
          <w:szCs w:val="22"/>
        </w:rPr>
      </w:pPr>
      <w:r w:rsidDel="00000000" w:rsidR="00000000" w:rsidRPr="00000000">
        <w:rPr>
          <w:sz w:val="22"/>
          <w:szCs w:val="22"/>
          <w:rtl w:val="0"/>
        </w:rPr>
        <w:t xml:space="preserve">Analys: Kostnaderna för pappersarbete och konsulter verkar ha prioriterats framför fysiskt underhåll. Varför kräver banken att vi låser nästan 3 miljoner som säkerhet?</w:t>
      </w:r>
    </w:p>
    <w:p w:rsidR="00000000" w:rsidDel="00000000" w:rsidP="00000000" w:rsidRDefault="00000000" w:rsidRPr="00000000" w14:paraId="00000032">
      <w:pPr>
        <w:numPr>
          <w:ilvl w:val="0"/>
          <w:numId w:val="2"/>
        </w:numPr>
        <w:ind w:left="720" w:firstLine="0"/>
        <w:jc w:val="both"/>
        <w:rPr>
          <w:sz w:val="22"/>
          <w:szCs w:val="22"/>
        </w:rPr>
      </w:pPr>
      <w:r w:rsidDel="00000000" w:rsidR="00000000" w:rsidRPr="00000000">
        <w:rPr>
          <w:sz w:val="22"/>
          <w:szCs w:val="22"/>
          <w:rtl w:val="0"/>
        </w:rPr>
        <w:t xml:space="preserve">Fråga: Varför har kostnaderna för "administration och konsulter" fördubblats?Vad får vi för dessa pengar?</w:t>
      </w:r>
    </w:p>
    <w:p w:rsidR="00000000" w:rsidDel="00000000" w:rsidP="00000000" w:rsidRDefault="00000000" w:rsidRPr="00000000" w14:paraId="00000033">
      <w:pPr>
        <w:jc w:val="both"/>
        <w:rPr>
          <w:sz w:val="28"/>
          <w:szCs w:val="28"/>
        </w:rPr>
      </w:pPr>
      <w:r w:rsidDel="00000000" w:rsidR="00000000" w:rsidRPr="00000000">
        <w:rPr>
          <w:rtl w:val="0"/>
        </w:rPr>
      </w:r>
    </w:p>
    <w:p w:rsidR="00000000" w:rsidDel="00000000" w:rsidP="00000000" w:rsidRDefault="00000000" w:rsidRPr="00000000" w14:paraId="00000034">
      <w:pPr>
        <w:ind w:left="720" w:firstLine="0"/>
        <w:jc w:val="both"/>
        <w:rPr>
          <w:rFonts w:ascii="Arial" w:cs="Arial" w:eastAsia="Arial" w:hAnsi="Arial"/>
        </w:rPr>
      </w:pPr>
      <w:r w:rsidDel="00000000" w:rsidR="00000000" w:rsidRPr="00000000">
        <w:rPr>
          <w:rFonts w:ascii="Arial" w:cs="Arial" w:eastAsia="Arial" w:hAnsi="Arial"/>
          <w:b w:val="1"/>
          <w:bCs w:val="1"/>
          <w:rtl w:val="0"/>
        </w:rPr>
        <w:t xml:space="preserve">Styrelsens svar:</w:t>
      </w:r>
      <w:r w:rsidDel="00000000" w:rsidR="00000000" w:rsidRPr="00000000">
        <w:rPr>
          <w:b w:val="1"/>
          <w:bCs w:val="1"/>
          <w:sz w:val="28"/>
          <w:szCs w:val="28"/>
          <w:rtl w:val="0"/>
        </w:rPr>
        <w:t xml:space="preserve"> </w:t>
      </w:r>
      <w:r w:rsidDel="00000000" w:rsidR="00000000" w:rsidRPr="00000000">
        <w:rPr>
          <w:rFonts w:ascii="Arial" w:cs="Arial" w:eastAsia="Arial" w:hAnsi="Arial"/>
          <w:rtl w:val="0"/>
        </w:rPr>
        <w:t xml:space="preserve">Ökningen förklaras av tre konkreta poster: (1) En framgångsrik momsåtervinning som krävde juridisk och ekonomisk rådgivning — en engångskostnad som resulterade i en återbetalning på 361 000 kr (syns som intäkt i Not 3). (2) Kommunen har debiterat oss för bygglov och OVK-klagomål. (3) Vi anlitade jurist i en tvist om tillgång till protokoll. </w:t>
      </w:r>
    </w:p>
    <w:p w:rsidR="00000000" w:rsidDel="00000000" w:rsidP="00000000" w:rsidRDefault="00000000" w:rsidRPr="00000000" w14:paraId="00000035">
      <w:pPr>
        <w:ind w:left="720" w:firstLine="0"/>
        <w:jc w:val="both"/>
        <w:rPr>
          <w:rFonts w:ascii="Arial" w:cs="Arial" w:eastAsia="Arial" w:hAnsi="Arial"/>
        </w:rPr>
      </w:pPr>
      <w:r w:rsidDel="00000000" w:rsidR="00000000" w:rsidRPr="00000000">
        <w:rPr>
          <w:rFonts w:ascii="Arial" w:cs="Arial" w:eastAsia="Arial" w:hAnsi="Arial"/>
          <w:rtl w:val="0"/>
        </w:rPr>
        <w:t xml:space="preserve">Medlen på borgerkontot är föreningens transaktionskonto hos SBC där löpande in- och utbetalningar hanteras — pengarna är inte låsta.</w:t>
      </w:r>
    </w:p>
    <w:p w:rsidR="00000000" w:rsidDel="00000000" w:rsidP="00000000" w:rsidRDefault="00000000" w:rsidRPr="00000000" w14:paraId="00000036">
      <w:pPr>
        <w:jc w:val="both"/>
        <w:rPr>
          <w:b w:val="1"/>
          <w:bCs w:val="1"/>
          <w:sz w:val="28"/>
          <w:szCs w:val="28"/>
        </w:rPr>
        <w:sectPr>
          <w:pgSz w:h="16854" w:w="11918" w:orient="portrait"/>
          <w:pgMar w:bottom="1772" w:top="1452" w:left="1402" w:right="1336" w:header="720" w:footer="720"/>
          <w:pgNumType w:start="1"/>
        </w:sectPr>
      </w:pPr>
      <w:r w:rsidDel="00000000" w:rsidR="00000000" w:rsidRPr="00000000">
        <w:rPr>
          <w:rtl w:val="0"/>
        </w:rPr>
      </w:r>
    </w:p>
    <w:p w:rsidR="00000000" w:rsidDel="00000000" w:rsidP="00000000" w:rsidRDefault="00000000" w:rsidRPr="00000000" w14:paraId="00000037">
      <w:pPr>
        <w:jc w:val="both"/>
        <w:rPr>
          <w:b w:val="1"/>
          <w:bCs w:val="1"/>
          <w:sz w:val="28"/>
          <w:szCs w:val="28"/>
        </w:rPr>
      </w:pPr>
      <w:r w:rsidDel="00000000" w:rsidR="00000000" w:rsidRPr="00000000">
        <w:rPr>
          <w:b w:val="1"/>
          <w:bCs w:val="1"/>
          <w:sz w:val="28"/>
          <w:szCs w:val="28"/>
          <w:rtl w:val="0"/>
        </w:rPr>
        <w:t xml:space="preserve">4. Personalkostnader &amp; Arvodes-glappet (NOT 10)</w:t>
      </w:r>
    </w:p>
    <w:p w:rsidR="00000000" w:rsidDel="00000000" w:rsidP="00000000" w:rsidRDefault="00000000" w:rsidRPr="00000000" w14:paraId="0000003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Fakta: Stämmobeslutet var 1 200 kr/objekt. (1 200 x 181 = 217 200 kr). Med sociala avgifter blir totalers ca 285 444 kr. Men Not 10 visar endast 117 210 kr.</w:t>
      </w:r>
    </w:p>
    <w:p w:rsidR="00000000" w:rsidDel="00000000" w:rsidP="00000000" w:rsidRDefault="00000000" w:rsidRPr="00000000" w14:paraId="00000039">
      <w:pPr>
        <w:numPr>
          <w:ilvl w:val="0"/>
          <w:numId w:val="2"/>
        </w:num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Analys: Här fattas det 168 234 kr. Antingen har styrelsen inte tagit ut sina arvoden (vilket vore märkligt om de lagt ner så mycket tid), eller så har pengarna bokförts på ett sätt som inte redovisas öppet.</w:t>
      </w:r>
    </w:p>
    <w:p w:rsidR="00000000" w:rsidDel="00000000" w:rsidP="00000000" w:rsidRDefault="00000000" w:rsidRPr="00000000" w14:paraId="0000003A">
      <w:pPr>
        <w:numPr>
          <w:ilvl w:val="0"/>
          <w:numId w:val="2"/>
        </w:num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Fråga: Vart har de resterande 168 000 kronorna tagit vägen? Är de gömda i andra poster?</w:t>
      </w:r>
    </w:p>
    <w:p w:rsidR="00000000" w:rsidDel="00000000" w:rsidP="00000000" w:rsidRDefault="00000000" w:rsidRPr="00000000" w14:paraId="0000003B">
      <w:pPr>
        <w:ind w:left="1440" w:firstLine="0"/>
        <w:jc w:val="both"/>
        <w:rPr>
          <w:b w:val="1"/>
          <w:bCs w:val="1"/>
        </w:rPr>
      </w:pPr>
      <w:r w:rsidDel="00000000" w:rsidR="00000000" w:rsidRPr="00000000">
        <w:rPr>
          <w:rtl w:val="0"/>
        </w:rPr>
      </w:r>
    </w:p>
    <w:p w:rsidR="00000000" w:rsidDel="00000000" w:rsidP="00000000" w:rsidRDefault="00000000" w:rsidRPr="00000000" w14:paraId="0000003C">
      <w:pPr>
        <w:ind w:left="720" w:firstLine="0"/>
        <w:jc w:val="both"/>
        <w:rPr>
          <w:rFonts w:ascii="Arial" w:cs="Arial" w:eastAsia="Arial" w:hAnsi="Arial"/>
        </w:rPr>
      </w:pPr>
      <w:r w:rsidDel="00000000" w:rsidR="00000000" w:rsidRPr="00000000">
        <w:rPr>
          <w:b w:val="1"/>
          <w:bCs w:val="1"/>
          <w:rtl w:val="0"/>
        </w:rPr>
        <w:t xml:space="preserve">Styrelsens svar: </w:t>
      </w:r>
      <w:r w:rsidDel="00000000" w:rsidR="00000000" w:rsidRPr="00000000">
        <w:rPr>
          <w:rFonts w:ascii="Arial" w:cs="Arial" w:eastAsia="Arial" w:hAnsi="Arial"/>
          <w:rtl w:val="0"/>
        </w:rPr>
        <w:t xml:space="preserve">Skillnaden beror på periodiseringseffekten vid övergången till K3. Inga medel har förts till andra poster. </w:t>
      </w:r>
    </w:p>
    <w:p w:rsidR="00000000" w:rsidDel="00000000" w:rsidP="00000000" w:rsidRDefault="00000000" w:rsidRPr="00000000" w14:paraId="0000003D">
      <w:pPr>
        <w:ind w:left="720" w:firstLine="0"/>
        <w:jc w:val="both"/>
        <w:rPr>
          <w:b w:val="1"/>
          <w:bCs w:val="1"/>
          <w:sz w:val="28"/>
          <w:szCs w:val="28"/>
        </w:rPr>
      </w:pPr>
      <w:r w:rsidDel="00000000" w:rsidR="00000000" w:rsidRPr="00000000">
        <w:rPr>
          <w:rtl w:val="0"/>
        </w:rPr>
      </w:r>
    </w:p>
    <w:p w:rsidR="00000000" w:rsidDel="00000000" w:rsidP="00000000" w:rsidRDefault="00000000" w:rsidRPr="00000000" w14:paraId="0000003E">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5. Driften Lever på marginalen (Kassaflödet)</w:t>
      </w:r>
    </w:p>
    <w:p w:rsidR="00000000" w:rsidDel="00000000" w:rsidP="00000000" w:rsidRDefault="00000000" w:rsidRPr="00000000" w14:paraId="0000003F">
      <w:pPr>
        <w:jc w:val="both"/>
        <w:rPr>
          <w:sz w:val="22"/>
          <w:szCs w:val="22"/>
        </w:rPr>
      </w:pPr>
      <w:r w:rsidDel="00000000" w:rsidR="00000000" w:rsidRPr="00000000">
        <w:rPr>
          <w:sz w:val="22"/>
          <w:szCs w:val="22"/>
          <w:rtl w:val="0"/>
        </w:rPr>
        <w:t xml:space="preserve">Fakta: Om man räknar bort avskrivningarna täcker våra avgifter precis värme, vatten, el och räntor. Transaktionskontot (Not 15) visar en kassa som är oroväckande låg (år 2025 3 kr, 884 år2024) i förhållande till föreningens storlek.</w:t>
      </w:r>
    </w:p>
    <w:p w:rsidR="00000000" w:rsidDel="00000000" w:rsidP="00000000" w:rsidRDefault="00000000" w:rsidRPr="00000000" w14:paraId="00000040">
      <w:pPr>
        <w:numPr>
          <w:ilvl w:val="0"/>
          <w:numId w:val="2"/>
        </w:numPr>
        <w:ind w:left="720" w:firstLine="0"/>
        <w:jc w:val="both"/>
        <w:rPr>
          <w:sz w:val="22"/>
          <w:szCs w:val="22"/>
        </w:rPr>
      </w:pPr>
      <w:r w:rsidDel="00000000" w:rsidR="00000000" w:rsidRPr="00000000">
        <w:rPr>
          <w:sz w:val="22"/>
          <w:szCs w:val="22"/>
          <w:rtl w:val="0"/>
        </w:rPr>
        <w:t xml:space="preserve">Analys: Vi skapar inget eget kapital. Vi lever från månad till månad.</w:t>
      </w:r>
    </w:p>
    <w:p w:rsidR="00000000" w:rsidDel="00000000" w:rsidP="00000000" w:rsidRDefault="00000000" w:rsidRPr="00000000" w14:paraId="00000041">
      <w:pPr>
        <w:numPr>
          <w:ilvl w:val="0"/>
          <w:numId w:val="2"/>
        </w:numPr>
        <w:ind w:left="720" w:firstLine="0"/>
        <w:jc w:val="both"/>
        <w:rPr>
          <w:sz w:val="22"/>
          <w:szCs w:val="22"/>
        </w:rPr>
      </w:pPr>
      <w:r w:rsidDel="00000000" w:rsidR="00000000" w:rsidRPr="00000000">
        <w:rPr>
          <w:sz w:val="22"/>
          <w:szCs w:val="22"/>
          <w:rtl w:val="0"/>
        </w:rPr>
        <w:t xml:space="preserve">Fråga: Hur är detta långsiktigt hållbart när vi vet att räntorna på våra 50 miljoner i tån är på väg upp?</w:t>
      </w:r>
    </w:p>
    <w:p w:rsidR="00000000" w:rsidDel="00000000" w:rsidP="00000000" w:rsidRDefault="00000000" w:rsidRPr="00000000" w14:paraId="00000042">
      <w:pPr>
        <w:ind w:left="720" w:firstLine="0"/>
        <w:jc w:val="both"/>
        <w:rPr>
          <w:b w:val="1"/>
          <w:bCs w:val="1"/>
        </w:rPr>
      </w:pPr>
      <w:r w:rsidDel="00000000" w:rsidR="00000000" w:rsidRPr="00000000">
        <w:rPr>
          <w:b w:val="1"/>
          <w:bCs w:val="1"/>
          <w:rtl w:val="0"/>
        </w:rPr>
        <w:t xml:space="preserve">Styrelsens svar: </w:t>
        <w:br w:type="textWrapping"/>
      </w:r>
      <w:r w:rsidDel="00000000" w:rsidR="00000000" w:rsidRPr="00000000">
        <w:rPr>
          <w:rFonts w:ascii="Arial" w:cs="Arial" w:eastAsia="Arial" w:hAnsi="Arial"/>
          <w:rtl w:val="0"/>
        </w:rPr>
        <w:t xml:space="preserve">Föreningens faktiska likviditet uppgår till 4,6 miljoner kronor och återfinns under kortfristiga fordringar i balansräkningen. Kassaflödet från den löpande verksamheten var positivt med 107 000 kr under 2025 — en förbättring från -506 000 kr föregående år. Styrelsen arbetar aktivt med att stärka intäkterna genom höjda parkeringsavgifter, indexreglerade lokalhyror samt genomförda besparingar på ca 300 000 kr inom förvaltning, försäkring och telekommunikation.</w:t>
      </w:r>
      <w:r w:rsidDel="00000000" w:rsidR="00000000" w:rsidRPr="00000000">
        <w:rPr>
          <w:rtl w:val="0"/>
        </w:rPr>
      </w:r>
    </w:p>
    <w:p w:rsidR="00000000" w:rsidDel="00000000" w:rsidP="00000000" w:rsidRDefault="00000000" w:rsidRPr="00000000" w14:paraId="00000043">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6. Den "läckande" yttre fonden (Eget Kapital.)</w:t>
      </w:r>
    </w:p>
    <w:p w:rsidR="00000000" w:rsidDel="00000000" w:rsidP="00000000" w:rsidRDefault="00000000" w:rsidRPr="00000000" w14:paraId="00000044">
      <w:pPr>
        <w:jc w:val="both"/>
        <w:rPr>
          <w:sz w:val="22"/>
          <w:szCs w:val="22"/>
        </w:rPr>
      </w:pPr>
      <w:r w:rsidDel="00000000" w:rsidR="00000000" w:rsidRPr="00000000">
        <w:rPr>
          <w:sz w:val="22"/>
          <w:szCs w:val="22"/>
          <w:rtl w:val="0"/>
        </w:rPr>
        <w:t xml:space="preserve">Fakta: Fonden för yttre underhåll minskade med 431 000 kr förra året. Nu föreslås ett uttag på ytterligare 1,26 miljoner kr.</w:t>
      </w:r>
    </w:p>
    <w:p w:rsidR="00000000" w:rsidDel="00000000" w:rsidP="00000000" w:rsidRDefault="00000000" w:rsidRPr="00000000" w14:paraId="00000045">
      <w:pPr>
        <w:numPr>
          <w:ilvl w:val="0"/>
          <w:numId w:val="2"/>
        </w:numPr>
        <w:ind w:left="720" w:firstLine="0"/>
        <w:jc w:val="both"/>
        <w:rPr>
          <w:sz w:val="22"/>
          <w:szCs w:val="22"/>
        </w:rPr>
      </w:pPr>
      <w:r w:rsidDel="00000000" w:rsidR="00000000" w:rsidRPr="00000000">
        <w:rPr>
          <w:sz w:val="22"/>
          <w:szCs w:val="22"/>
          <w:rtl w:val="0"/>
        </w:rPr>
        <w:t xml:space="preserve">Analys: Underhållsfonden ska vara en krockkudde för stora framtida projekt (som stambyte). Nu används den som en "bankomat" för att lappa hål i den löpande ekonomin.</w:t>
      </w:r>
    </w:p>
    <w:p w:rsidR="00000000" w:rsidDel="00000000" w:rsidP="00000000" w:rsidRDefault="00000000" w:rsidRPr="00000000" w14:paraId="00000046">
      <w:pPr>
        <w:numPr>
          <w:ilvl w:val="0"/>
          <w:numId w:val="2"/>
        </w:numPr>
        <w:ind w:left="720" w:firstLine="0"/>
        <w:jc w:val="both"/>
        <w:rPr>
          <w:sz w:val="22"/>
          <w:szCs w:val="22"/>
        </w:rPr>
      </w:pPr>
      <w:r w:rsidDel="00000000" w:rsidR="00000000" w:rsidRPr="00000000">
        <w:rPr>
          <w:sz w:val="22"/>
          <w:szCs w:val="22"/>
          <w:rtl w:val="0"/>
        </w:rPr>
        <w:t xml:space="preserve">Fråga: Vad händer när fonden är tom och nästa stora tak- eller rörskada inträffar? Blir det en chockhöjning av avgiften då?</w:t>
      </w:r>
    </w:p>
    <w:p w:rsidR="00000000" w:rsidDel="00000000" w:rsidP="00000000" w:rsidRDefault="00000000" w:rsidRPr="00000000" w14:paraId="00000047">
      <w:pPr>
        <w:ind w:left="720" w:firstLine="0"/>
        <w:jc w:val="both"/>
        <w:rPr>
          <w:sz w:val="22"/>
          <w:szCs w:val="22"/>
        </w:rPr>
      </w:pPr>
      <w:r w:rsidDel="00000000" w:rsidR="00000000" w:rsidRPr="00000000">
        <w:rPr>
          <w:rtl w:val="0"/>
        </w:rPr>
      </w:r>
    </w:p>
    <w:p w:rsidR="00000000" w:rsidDel="00000000" w:rsidP="00000000" w:rsidRDefault="00000000" w:rsidRPr="00000000" w14:paraId="00000048">
      <w:pPr>
        <w:ind w:left="1440" w:firstLine="0"/>
        <w:jc w:val="both"/>
        <w:rPr>
          <w:rFonts w:ascii="Arial" w:cs="Arial" w:eastAsia="Arial" w:hAnsi="Arial"/>
        </w:rPr>
      </w:pPr>
      <w:r w:rsidDel="00000000" w:rsidR="00000000" w:rsidRPr="00000000">
        <w:rPr>
          <w:b w:val="1"/>
          <w:bCs w:val="1"/>
          <w:rtl w:val="0"/>
        </w:rPr>
        <w:t xml:space="preserve">Styrelsens svar: </w:t>
        <w:br w:type="textWrapping"/>
      </w:r>
      <w:r w:rsidDel="00000000" w:rsidR="00000000" w:rsidRPr="00000000">
        <w:rPr>
          <w:rFonts w:ascii="Arial" w:cs="Arial" w:eastAsia="Arial" w:hAnsi="Arial"/>
          <w:rtl w:val="0"/>
        </w:rPr>
        <w:t xml:space="preserve">Uttagen ur fonden för yttre underhåll avser faktiskt utfört planerat underhåll — stambyte, ventilation och fasadreparationer — inte löpande drift. Det är precis vad fonden är till för. I och med övergången till K3 upphör den lagstadgade avsättningsplikten, men styrelsen avser att fortsätta bygga upp reserver för framtida underhåll inom ramen för den underhållsplan som sträcker sig till 2074.</w:t>
      </w:r>
    </w:p>
    <w:p w:rsidR="00000000" w:rsidDel="00000000" w:rsidP="00000000" w:rsidRDefault="00000000" w:rsidRPr="00000000" w14:paraId="00000049">
      <w:pPr>
        <w:ind w:left="720" w:firstLine="0"/>
        <w:jc w:val="both"/>
        <w:rPr>
          <w:b w:val="1"/>
          <w:bCs w:val="1"/>
          <w:sz w:val="28"/>
          <w:szCs w:val="28"/>
        </w:rPr>
      </w:pPr>
      <w:r w:rsidDel="00000000" w:rsidR="00000000" w:rsidRPr="00000000">
        <w:rPr>
          <w:rtl w:val="0"/>
        </w:rPr>
      </w:r>
    </w:p>
    <w:p w:rsidR="00000000" w:rsidDel="00000000" w:rsidP="00000000" w:rsidRDefault="00000000" w:rsidRPr="00000000" w14:paraId="0000004A">
      <w:pPr>
        <w:spacing w:after="0" w:before="144" w:line="293.00000000000006" w:lineRule="auto"/>
        <w:ind w:left="792" w:right="864" w:firstLine="0"/>
        <w:rPr>
          <w:rFonts w:ascii="Tahoma" w:cs="Tahoma" w:eastAsia="Tahoma" w:hAnsi="Tahoma"/>
          <w:color w:val="000000"/>
          <w:sz w:val="19"/>
          <w:szCs w:val="19"/>
        </w:rPr>
      </w:pPr>
      <w:r w:rsidDel="00000000" w:rsidR="00000000" w:rsidRPr="00000000">
        <w:rPr>
          <w:rtl w:val="0"/>
        </w:rPr>
      </w:r>
    </w:p>
    <w:p w:rsidR="00000000" w:rsidDel="00000000" w:rsidP="00000000" w:rsidRDefault="00000000" w:rsidRPr="00000000" w14:paraId="0000004B">
      <w:pPr>
        <w:ind w:left="720" w:firstLine="0"/>
        <w:jc w:val="both"/>
        <w:rPr>
          <w:sz w:val="28"/>
          <w:szCs w:val="28"/>
        </w:rPr>
      </w:pPr>
      <w:r w:rsidDel="00000000" w:rsidR="00000000" w:rsidRPr="00000000">
        <w:rPr>
          <w:rtl w:val="0"/>
        </w:rPr>
      </w:r>
    </w:p>
    <w:p w:rsidR="00000000" w:rsidDel="00000000" w:rsidP="00000000" w:rsidRDefault="00000000" w:rsidRPr="00000000" w14:paraId="0000004C">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7. Bluffen om vattenskadorna (NOT 5)</w:t>
      </w:r>
    </w:p>
    <w:p w:rsidR="00000000" w:rsidDel="00000000" w:rsidP="00000000" w:rsidRDefault="00000000" w:rsidRPr="00000000" w14:paraId="0000004D">
      <w:pPr>
        <w:jc w:val="both"/>
        <w:rPr>
          <w:sz w:val="22"/>
          <w:szCs w:val="22"/>
        </w:rPr>
      </w:pPr>
      <w:r w:rsidDel="00000000" w:rsidR="00000000" w:rsidRPr="00000000">
        <w:rPr>
          <w:sz w:val="22"/>
          <w:szCs w:val="22"/>
          <w:rtl w:val="0"/>
        </w:rPr>
        <w:t xml:space="preserve">Fakta: Styrelsen skyller det dåliga resultatet på vattenskador. Men Not 5 visar att kostnaden för vattenskador rasat från 477 077 kr till endast 28 028 kr (NOT 5).</w:t>
      </w:r>
    </w:p>
    <w:p w:rsidR="00000000" w:rsidDel="00000000" w:rsidP="00000000" w:rsidRDefault="00000000" w:rsidRPr="00000000" w14:paraId="0000004E">
      <w:pPr>
        <w:numPr>
          <w:ilvl w:val="0"/>
          <w:numId w:val="2"/>
        </w:numPr>
        <w:ind w:left="720" w:firstLine="0"/>
        <w:jc w:val="both"/>
        <w:rPr>
          <w:sz w:val="22"/>
          <w:szCs w:val="22"/>
        </w:rPr>
      </w:pPr>
      <w:r w:rsidDel="00000000" w:rsidR="00000000" w:rsidRPr="00000000">
        <w:rPr>
          <w:sz w:val="22"/>
          <w:szCs w:val="22"/>
          <w:rtl w:val="0"/>
        </w:rPr>
        <w:t xml:space="preserve">Analys: Man kan inte skylla ett miljonunderskott på en kostnad som bara är 28 000 kr. Det är matematiskt omöjligt.</w:t>
      </w:r>
    </w:p>
    <w:p w:rsidR="00000000" w:rsidDel="00000000" w:rsidP="00000000" w:rsidRDefault="00000000" w:rsidRPr="00000000" w14:paraId="0000004F">
      <w:pPr>
        <w:numPr>
          <w:ilvl w:val="0"/>
          <w:numId w:val="2"/>
        </w:numPr>
        <w:ind w:left="720" w:firstLine="0"/>
        <w:jc w:val="both"/>
        <w:rPr>
          <w:sz w:val="22"/>
          <w:szCs w:val="22"/>
        </w:rPr>
      </w:pPr>
      <w:r w:rsidDel="00000000" w:rsidR="00000000" w:rsidRPr="00000000">
        <w:rPr>
          <w:sz w:val="22"/>
          <w:szCs w:val="22"/>
          <w:rtl w:val="0"/>
        </w:rPr>
        <w:t xml:space="preserve">Fråga: Hur kan ni påstå att vattenskador sänkt ekonomin när kostnaden i själva verket har halverats och blivit en småsak i budgeten?</w:t>
      </w:r>
    </w:p>
    <w:p w:rsidR="00000000" w:rsidDel="00000000" w:rsidP="00000000" w:rsidRDefault="00000000" w:rsidRPr="00000000" w14:paraId="00000050">
      <w:pPr>
        <w:jc w:val="both"/>
        <w:rPr>
          <w:sz w:val="28"/>
          <w:szCs w:val="28"/>
        </w:rPr>
      </w:pPr>
      <w:r w:rsidDel="00000000" w:rsidR="00000000" w:rsidRPr="00000000">
        <w:rPr>
          <w:rtl w:val="0"/>
        </w:rPr>
      </w:r>
    </w:p>
    <w:p w:rsidR="00000000" w:rsidDel="00000000" w:rsidP="00000000" w:rsidRDefault="00000000" w:rsidRPr="00000000" w14:paraId="00000051">
      <w:pPr>
        <w:ind w:left="720" w:firstLine="0"/>
        <w:jc w:val="both"/>
        <w:rPr>
          <w:b w:val="1"/>
          <w:bCs w:val="1"/>
          <w:sz w:val="28"/>
          <w:szCs w:val="28"/>
        </w:rPr>
      </w:pPr>
      <w:r w:rsidDel="00000000" w:rsidR="00000000" w:rsidRPr="00000000">
        <w:rPr>
          <w:b w:val="1"/>
          <w:bCs w:val="1"/>
          <w:sz w:val="28"/>
          <w:szCs w:val="28"/>
          <w:rtl w:val="0"/>
        </w:rPr>
        <w:t xml:space="preserve">Styrelsens svar:</w:t>
      </w:r>
    </w:p>
    <w:p w:rsidR="00000000" w:rsidDel="00000000" w:rsidP="00000000" w:rsidRDefault="00000000" w:rsidRPr="00000000" w14:paraId="00000052">
      <w:pPr>
        <w:spacing w:after="80" w:before="40" w:line="240" w:lineRule="auto"/>
        <w:ind w:left="1080" w:firstLine="0"/>
        <w:rPr>
          <w:rFonts w:ascii="Arial" w:cs="Arial" w:eastAsia="Arial" w:hAnsi="Arial"/>
        </w:rPr>
      </w:pPr>
      <w:r w:rsidDel="00000000" w:rsidR="00000000" w:rsidRPr="00000000">
        <w:rPr>
          <w:rFonts w:ascii="Arial" w:cs="Arial" w:eastAsia="Arial" w:hAnsi="Arial"/>
          <w:rtl w:val="0"/>
        </w:rPr>
        <w:t xml:space="preserve">Förvaltningsberättelsens formulering kan ha varit otydlig och vi beklagar det. Det korrekta är att föreningens totala kostnader kopplade till vatten och VVS uppgår till ca 1 miljon kronor, fördelade på reparationsposten (Not 5: VVS 147 000 kr + vattenskador 28 000 kr) samt planerat underhåll VVS (Not 6: 777 000 kr). tillsammans med ökade avskrivningar om ca 1 miljon kr till följd av K3-övergången förklarar detta underskottet.</w:t>
      </w:r>
    </w:p>
    <w:p w:rsidR="00000000" w:rsidDel="00000000" w:rsidP="00000000" w:rsidRDefault="00000000" w:rsidRPr="00000000" w14:paraId="00000053">
      <w:pPr>
        <w:spacing w:after="80" w:before="40" w:line="24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054">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8. Miljonrullningen i den "Svarta Lådan" (NOT 8)</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4715510</wp:posOffset>
                </wp:positionH>
                <wp:positionV relativeFrom="paragraph">
                  <wp:posOffset>9724390</wp:posOffset>
                </wp:positionV>
                <wp:extent cx="513080" cy="12700"/>
                <wp:effectExtent b="0" l="0" r="0" t="0"/>
                <wp:wrapNone/>
                <wp:docPr id="1" name=""/>
                <a:graphic>
                  <a:graphicData uri="http://schemas.microsoft.com/office/word/2010/wordprocessingShape">
                    <wps:wsp>
                      <wps:cNvCnPr/>
                      <wps:spPr>
                        <a:xfrm>
                          <a:off x="5089460" y="3780000"/>
                          <a:ext cx="513080" cy="0"/>
                        </a:xfrm>
                        <a:prstGeom prst="straightConnector1">
                          <a:avLst/>
                        </a:prstGeom>
                        <a:noFill/>
                        <a:ln cap="flat" cmpd="sng" w="9525">
                          <a:solidFill>
                            <a:srgbClr val="383939"/>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4715510</wp:posOffset>
                </wp:positionH>
                <wp:positionV relativeFrom="paragraph">
                  <wp:posOffset>9724390</wp:posOffset>
                </wp:positionV>
                <wp:extent cx="513080" cy="127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1308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-846454</wp:posOffset>
                </wp:positionH>
                <wp:positionV relativeFrom="paragraph">
                  <wp:posOffset>9752013</wp:posOffset>
                </wp:positionV>
                <wp:extent cx="7315835" cy="15875"/>
                <wp:effectExtent b="0" l="0" r="0" t="0"/>
                <wp:wrapNone/>
                <wp:docPr id="4" name=""/>
                <a:graphic>
                  <a:graphicData uri="http://schemas.microsoft.com/office/word/2010/wordprocessingShape">
                    <wps:wsp>
                      <wps:cNvCnPr/>
                      <wps:spPr>
                        <a:xfrm>
                          <a:off x="1688083" y="3780000"/>
                          <a:ext cx="7315835" cy="0"/>
                        </a:xfrm>
                        <a:prstGeom prst="straightConnector1">
                          <a:avLst/>
                        </a:prstGeom>
                        <a:noFill/>
                        <a:ln cap="flat" cmpd="sng" w="15875">
                          <a:solidFill>
                            <a:srgbClr val="252727"/>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-846454</wp:posOffset>
                </wp:positionH>
                <wp:positionV relativeFrom="paragraph">
                  <wp:posOffset>9752013</wp:posOffset>
                </wp:positionV>
                <wp:extent cx="7315835" cy="15875"/>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315835" cy="158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-889634</wp:posOffset>
                </wp:positionH>
                <wp:positionV relativeFrom="paragraph">
                  <wp:posOffset>9724390</wp:posOffset>
                </wp:positionV>
                <wp:extent cx="2035175" cy="12700"/>
                <wp:effectExtent b="0" l="0" r="0" t="0"/>
                <wp:wrapNone/>
                <wp:docPr id="2" name=""/>
                <a:graphic>
                  <a:graphicData uri="http://schemas.microsoft.com/office/word/2010/wordprocessingShape">
                    <wps:wsp>
                      <wps:cNvCnPr/>
                      <wps:spPr>
                        <a:xfrm>
                          <a:off x="4328413" y="3780000"/>
                          <a:ext cx="2035175" cy="0"/>
                        </a:xfrm>
                        <a:prstGeom prst="straightConnector1">
                          <a:avLst/>
                        </a:prstGeom>
                        <a:noFill/>
                        <a:ln cap="flat" cmpd="sng" w="11425">
                          <a:solidFill>
                            <a:srgbClr val="3C3F4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-889634</wp:posOffset>
                </wp:positionH>
                <wp:positionV relativeFrom="paragraph">
                  <wp:posOffset>9724390</wp:posOffset>
                </wp:positionV>
                <wp:extent cx="2035175" cy="127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35175" cy="12700"/>
                        </a:xfrm>
                        <a:prstGeom prst="rect"/>
                        <a:ln/>
                      </pic:spPr>
                    </pic:pic>
                  </a:graphicData>
                </a:graphic>
              </wp:anchor>
            </w:drawing>
          </mc:Fallback>
        </mc:AlternateContent>
      </w:r>
    </w:p>
    <w:p w:rsidR="00000000" w:rsidDel="00000000" w:rsidP="00000000" w:rsidRDefault="00000000" w:rsidRPr="00000000" w14:paraId="00000055">
      <w:pPr>
        <w:jc w:val="both"/>
        <w:rPr>
          <w:sz w:val="22"/>
          <w:szCs w:val="22"/>
        </w:rPr>
      </w:pPr>
      <w:r w:rsidDel="00000000" w:rsidR="00000000" w:rsidRPr="00000000">
        <w:rPr>
          <w:sz w:val="22"/>
          <w:szCs w:val="22"/>
          <w:rtl w:val="0"/>
        </w:rPr>
        <w:t xml:space="preserve">Fakta: Not 8 (Övriga driftkostnader) ligger på över 1,2 miljoner kr per år.</w:t>
      </w:r>
    </w:p>
    <w:p w:rsidR="00000000" w:rsidDel="00000000" w:rsidP="00000000" w:rsidRDefault="00000000" w:rsidRPr="00000000" w14:paraId="00000056">
      <w:pPr>
        <w:numPr>
          <w:ilvl w:val="0"/>
          <w:numId w:val="3"/>
        </w:numPr>
        <w:ind w:left="720" w:firstLine="0"/>
        <w:jc w:val="both"/>
        <w:rPr>
          <w:sz w:val="22"/>
          <w:szCs w:val="22"/>
        </w:rPr>
      </w:pPr>
      <w:r w:rsidDel="00000000" w:rsidR="00000000" w:rsidRPr="00000000">
        <w:rPr>
          <w:sz w:val="22"/>
          <w:szCs w:val="22"/>
          <w:rtl w:val="0"/>
        </w:rPr>
        <w:t xml:space="preserve">Analys: Det här är en sjundedel av våra totala kostnader, men vi får ingen specifikation på vad det är.</w:t>
      </w:r>
    </w:p>
    <w:p w:rsidR="00000000" w:rsidDel="00000000" w:rsidP="00000000" w:rsidRDefault="00000000" w:rsidRPr="00000000" w14:paraId="00000057">
      <w:pPr>
        <w:numPr>
          <w:ilvl w:val="0"/>
          <w:numId w:val="2"/>
        </w:numPr>
        <w:ind w:left="720" w:firstLine="0"/>
        <w:jc w:val="both"/>
        <w:rPr>
          <w:sz w:val="22"/>
          <w:szCs w:val="22"/>
        </w:rPr>
      </w:pPr>
      <w:r w:rsidDel="00000000" w:rsidR="00000000" w:rsidRPr="00000000">
        <w:rPr>
          <w:sz w:val="22"/>
          <w:szCs w:val="22"/>
          <w:rtl w:val="0"/>
        </w:rPr>
        <w:t xml:space="preserve">Fråga: Vad exakt innehåller Not 8? Varför specificeras inte vad 1,2 miljoner kronor används till?</w:t>
      </w:r>
    </w:p>
    <w:p w:rsidR="00000000" w:rsidDel="00000000" w:rsidP="00000000" w:rsidRDefault="00000000" w:rsidRPr="00000000" w14:paraId="00000058">
      <w:pPr>
        <w:ind w:left="1440" w:firstLine="0"/>
        <w:jc w:val="both"/>
        <w:rPr>
          <w:b w:val="1"/>
          <w:bCs w:val="1"/>
          <w:sz w:val="28"/>
          <w:szCs w:val="28"/>
        </w:rPr>
      </w:pPr>
      <w:r w:rsidDel="00000000" w:rsidR="00000000" w:rsidRPr="00000000">
        <w:rPr>
          <w:b w:val="1"/>
          <w:bCs w:val="1"/>
          <w:sz w:val="28"/>
          <w:szCs w:val="28"/>
          <w:rtl w:val="0"/>
        </w:rPr>
        <w:t xml:space="preserve">Styrelsens svar:</w:t>
      </w:r>
    </w:p>
    <w:p w:rsidR="00000000" w:rsidDel="00000000" w:rsidP="00000000" w:rsidRDefault="00000000" w:rsidRPr="00000000" w14:paraId="00000059">
      <w:pPr>
        <w:spacing w:after="80" w:before="40" w:line="240" w:lineRule="auto"/>
        <w:ind w:left="1080" w:firstLine="0"/>
        <w:rPr>
          <w:rFonts w:ascii="Arial" w:cs="Arial" w:eastAsia="Arial" w:hAnsi="Arial"/>
        </w:rPr>
      </w:pPr>
      <w:r w:rsidDel="00000000" w:rsidR="00000000" w:rsidRPr="00000000">
        <w:rPr>
          <w:rFonts w:ascii="Arial" w:cs="Arial" w:eastAsia="Arial" w:hAnsi="Arial"/>
          <w:rtl w:val="0"/>
        </w:rPr>
        <w:t xml:space="preserve">Not 8 är fullt specificerad i årsredovisningen och innehåller tre poster: fastighetsförsäkringar (313 000 kr), fastighetsskatt (392 000 kr) och bredbandskostnader (529 000 kr). Ökningen jämfört med föregående år förklaras främst av kraftigt höjda försäkringspremier — en branschgemensam trend — samt ökade bredbandskostnader.</w:t>
      </w:r>
    </w:p>
    <w:p w:rsidR="00000000" w:rsidDel="00000000" w:rsidP="00000000" w:rsidRDefault="00000000" w:rsidRPr="00000000" w14:paraId="0000005A">
      <w:pPr>
        <w:spacing w:after="80" w:before="40" w:line="240" w:lineRule="auto"/>
        <w:ind w:left="1080" w:firstLine="0"/>
        <w:rPr>
          <w:rFonts w:ascii="Arial" w:cs="Arial" w:eastAsia="Arial" w:hAnsi="Arial"/>
        </w:rPr>
      </w:pPr>
      <w:r w:rsidDel="00000000" w:rsidR="00000000" w:rsidRPr="00000000">
        <w:rPr>
          <w:rFonts w:ascii="Arial" w:cs="Arial" w:eastAsia="Arial" w:hAnsi="Arial"/>
          <w:rtl w:val="0"/>
        </w:rPr>
        <w:t xml:space="preserve">Dessa är omförhandlade till i år (2026) och har resluterat i mindre kostnader på dessa punkter framöver.</w:t>
      </w:r>
    </w:p>
    <w:p w:rsidR="00000000" w:rsidDel="00000000" w:rsidP="00000000" w:rsidRDefault="00000000" w:rsidRPr="00000000" w14:paraId="0000005B">
      <w:pPr>
        <w:ind w:left="720" w:firstLine="0"/>
        <w:jc w:val="both"/>
        <w:rPr>
          <w:b w:val="1"/>
          <w:bCs w:val="1"/>
          <w:sz w:val="28"/>
          <w:szCs w:val="28"/>
        </w:rPr>
      </w:pPr>
      <w:r w:rsidDel="00000000" w:rsidR="00000000" w:rsidRPr="00000000">
        <w:rPr>
          <w:rtl w:val="0"/>
        </w:rPr>
      </w:r>
    </w:p>
    <w:p w:rsidR="00000000" w:rsidDel="00000000" w:rsidP="00000000" w:rsidRDefault="00000000" w:rsidRPr="00000000" w14:paraId="0000005C">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10. Felprioriterade miljonprojekt (Punkt 18)</w:t>
      </w:r>
    </w:p>
    <w:p w:rsidR="00000000" w:rsidDel="00000000" w:rsidP="00000000" w:rsidRDefault="00000000" w:rsidRPr="00000000" w14:paraId="0000005D">
      <w:pPr>
        <w:jc w:val="both"/>
        <w:rPr>
          <w:sz w:val="22"/>
          <w:szCs w:val="22"/>
        </w:rPr>
      </w:pPr>
      <w:r w:rsidDel="00000000" w:rsidR="00000000" w:rsidRPr="00000000">
        <w:rPr>
          <w:sz w:val="22"/>
          <w:szCs w:val="22"/>
          <w:rtl w:val="0"/>
        </w:rPr>
        <w:t xml:space="preserve">Fakta: Styrelsen vill låna upp till 10-12 miljoner tillför ett nytt ventilationsprojekt.</w:t>
      </w:r>
    </w:p>
    <w:p w:rsidR="00000000" w:rsidDel="00000000" w:rsidP="00000000" w:rsidRDefault="00000000" w:rsidRPr="00000000" w14:paraId="0000005E">
      <w:pPr>
        <w:numPr>
          <w:ilvl w:val="0"/>
          <w:numId w:val="2"/>
        </w:numPr>
        <w:ind w:left="720" w:firstLine="0"/>
        <w:jc w:val="both"/>
        <w:rPr>
          <w:sz w:val="22"/>
          <w:szCs w:val="22"/>
        </w:rPr>
      </w:pPr>
      <w:r w:rsidDel="00000000" w:rsidR="00000000" w:rsidRPr="00000000">
        <w:rPr>
          <w:sz w:val="22"/>
          <w:szCs w:val="22"/>
          <w:rtl w:val="0"/>
        </w:rPr>
        <w:t xml:space="preserve">Analys: Varje nytt lån innebär mer ränta i en redan blödande ekonomi. Vi har inte råd med mer skulder innan vi har kontroll på de 50 miljoner vi redan har, dessutom vill styrelsen att stämman skall ta ett beslut på 10-12 miljoner utan information om kostnad, funktion, genomförande och inte minst de s.k. sänkta el och värmekostnader utan att presentera en LCC-kalkyl, eller som det kallas i dagligt tal payoff-tid</w:t>
      </w:r>
    </w:p>
    <w:p w:rsidR="00000000" w:rsidDel="00000000" w:rsidP="00000000" w:rsidRDefault="00000000" w:rsidRPr="00000000" w14:paraId="0000005F">
      <w:pPr>
        <w:numPr>
          <w:ilvl w:val="0"/>
          <w:numId w:val="2"/>
        </w:numPr>
        <w:ind w:left="720" w:firstLine="0"/>
        <w:jc w:val="both"/>
        <w:rPr>
          <w:sz w:val="22"/>
          <w:szCs w:val="22"/>
        </w:rPr>
      </w:pPr>
      <w:r w:rsidDel="00000000" w:rsidR="00000000" w:rsidRPr="00000000">
        <w:rPr>
          <w:sz w:val="22"/>
          <w:szCs w:val="22"/>
          <w:rtl w:val="0"/>
        </w:rPr>
        <w:t xml:space="preserve">Fråga: Varför ska vi öka vår skuldbörda med 25 % när vi inte ens kan betala räntorna på befintliga lån utan att tömma fonderna</w:t>
      </w:r>
    </w:p>
    <w:p w:rsidR="00000000" w:rsidDel="00000000" w:rsidP="00000000" w:rsidRDefault="00000000" w:rsidRPr="00000000" w14:paraId="00000060">
      <w:pPr>
        <w:ind w:left="1440" w:firstLine="0"/>
        <w:jc w:val="both"/>
        <w:rPr>
          <w:b w:val="1"/>
          <w:bCs w:val="1"/>
          <w:sz w:val="30"/>
          <w:szCs w:val="30"/>
        </w:rPr>
      </w:pPr>
      <w:r w:rsidDel="00000000" w:rsidR="00000000" w:rsidRPr="00000000">
        <w:rPr>
          <w:rtl w:val="0"/>
        </w:rPr>
      </w:r>
    </w:p>
    <w:p w:rsidR="00000000" w:rsidDel="00000000" w:rsidP="00000000" w:rsidRDefault="00000000" w:rsidRPr="00000000" w14:paraId="00000061">
      <w:pPr>
        <w:ind w:left="0" w:firstLine="0"/>
        <w:jc w:val="both"/>
        <w:rPr>
          <w:rFonts w:ascii="Arial" w:cs="Arial" w:eastAsia="Arial" w:hAnsi="Arial"/>
          <w:sz w:val="22"/>
          <w:szCs w:val="22"/>
        </w:rPr>
      </w:pPr>
      <w:r w:rsidDel="00000000" w:rsidR="00000000" w:rsidRPr="00000000">
        <w:rPr>
          <w:b w:val="1"/>
          <w:bCs w:val="1"/>
          <w:sz w:val="30"/>
          <w:szCs w:val="30"/>
          <w:rtl w:val="0"/>
        </w:rPr>
        <w:t xml:space="preserve">Styrelsens svar:</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2"/>
          <w:szCs w:val="22"/>
          <w:rtl w:val="0"/>
        </w:rPr>
        <w:t xml:space="preserve">Ärendet gicks igenom på årsmötet. Nogrannare LLC-kalkyl kommer.</w:t>
      </w:r>
    </w:p>
    <w:p w:rsidR="00000000" w:rsidDel="00000000" w:rsidP="00000000" w:rsidRDefault="00000000" w:rsidRPr="00000000" w14:paraId="00000062">
      <w:pPr>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11. Det matematiska felet (Sidan 6)</w:t>
      </w:r>
    </w:p>
    <w:p w:rsidR="00000000" w:rsidDel="00000000" w:rsidP="00000000" w:rsidRDefault="00000000" w:rsidRPr="00000000" w14:paraId="00000064">
      <w:pPr>
        <w:jc w:val="both"/>
        <w:rPr>
          <w:sz w:val="22"/>
          <w:szCs w:val="22"/>
        </w:rPr>
      </w:pPr>
      <w:r w:rsidDel="00000000" w:rsidR="00000000" w:rsidRPr="00000000">
        <w:rPr>
          <w:sz w:val="22"/>
          <w:szCs w:val="22"/>
          <w:rtl w:val="0"/>
        </w:rPr>
        <w:t xml:space="preserve">Fakta: På sidan 6 skiljer det 4,7 miljoner kr i total skuld beroende på vilken rad i nyckeltalen man räknar på.</w:t>
      </w:r>
    </w:p>
    <w:p w:rsidR="00000000" w:rsidDel="00000000" w:rsidP="00000000" w:rsidRDefault="00000000" w:rsidRPr="00000000" w14:paraId="00000065">
      <w:pPr>
        <w:numPr>
          <w:ilvl w:val="0"/>
          <w:numId w:val="3"/>
        </w:numPr>
        <w:ind w:left="720" w:firstLine="0"/>
        <w:jc w:val="both"/>
        <w:rPr>
          <w:sz w:val="22"/>
          <w:szCs w:val="22"/>
        </w:rPr>
      </w:pPr>
      <w:r w:rsidDel="00000000" w:rsidR="00000000" w:rsidRPr="00000000">
        <w:rPr>
          <w:sz w:val="22"/>
          <w:szCs w:val="22"/>
          <w:rtl w:val="0"/>
        </w:rPr>
        <w:t xml:space="preserve">Analys: Om de grundläggande nyckeltalen i årsredovisningen inte stämmer matematiskt, hur skall vi då kunna lita på beslutsunderlaget för Punkt 18 är korrekt?</w:t>
      </w:r>
    </w:p>
    <w:p w:rsidR="00000000" w:rsidDel="00000000" w:rsidP="00000000" w:rsidRDefault="00000000" w:rsidRPr="00000000" w14:paraId="00000066">
      <w:pPr>
        <w:numPr>
          <w:ilvl w:val="0"/>
          <w:numId w:val="2"/>
        </w:numPr>
        <w:ind w:left="720" w:firstLine="0"/>
        <w:jc w:val="both"/>
        <w:rPr>
          <w:sz w:val="22"/>
          <w:szCs w:val="22"/>
        </w:rPr>
      </w:pPr>
      <w:r w:rsidDel="00000000" w:rsidR="00000000" w:rsidRPr="00000000">
        <w:rPr>
          <w:sz w:val="22"/>
          <w:szCs w:val="22"/>
          <w:rtl w:val="0"/>
        </w:rPr>
        <w:t xml:space="preserve">Fråga: Hur kan ni förvänta er att vi skall rösta ja till nya lån när de siffror ni presenterar som underlag inte ens går ihop rent tekniskt och matematiskt.</w:t>
      </w:r>
    </w:p>
    <w:p w:rsidR="00000000" w:rsidDel="00000000" w:rsidP="00000000" w:rsidRDefault="00000000" w:rsidRPr="00000000" w14:paraId="00000067">
      <w:pPr>
        <w:ind w:left="1440" w:firstLine="0"/>
        <w:jc w:val="both"/>
        <w:rPr>
          <w:b w:val="1"/>
          <w:bCs w:val="1"/>
        </w:rPr>
      </w:pPr>
      <w:r w:rsidDel="00000000" w:rsidR="00000000" w:rsidRPr="00000000">
        <w:rPr>
          <w:b w:val="1"/>
          <w:bCs w:val="1"/>
          <w:sz w:val="28"/>
          <w:szCs w:val="28"/>
          <w:rtl w:val="0"/>
        </w:rPr>
        <w:t xml:space="preserve">Styrelsens svar: </w:t>
        <w:br w:type="textWrapping"/>
      </w:r>
      <w:r w:rsidDel="00000000" w:rsidR="00000000" w:rsidRPr="00000000">
        <w:rPr>
          <w:rFonts w:ascii="Arial" w:cs="Arial" w:eastAsia="Arial" w:hAnsi="Arial"/>
          <w:rtl w:val="0"/>
        </w:rPr>
        <w:t xml:space="preserve">Det är inte ett matematiskt fel utan två lagstadgade nyckeltal som mäter olika saker: skuldsättning per kvm bostadsrättsyta (5 329 kr) och skuldsättning per kvm totalyta inklusive hyresrätter och lokaler (4 424 kr). Att dessa skiljer sig är korrekt och förväntat eftersom totalytan är större. Båda nyckeltalen är beräknade enligt årsredovisningslagens krav och granskade av auktoriserad revisor. Värt att nämna är att upp till 5000kr är mycket bra, mellan 5000-10000kr är godtagbart, är det över 10000kr bör man undersöka närmare.</w:t>
      </w:r>
      <w:r w:rsidDel="00000000" w:rsidR="00000000" w:rsidRPr="00000000">
        <w:rPr>
          <w:b w:val="1"/>
          <w:bCs w:val="1"/>
          <w:rtl w:val="0"/>
        </w:rPr>
        <w:br w:type="textWrapping"/>
      </w:r>
    </w:p>
    <w:p w:rsidR="00000000" w:rsidDel="00000000" w:rsidP="00000000" w:rsidRDefault="00000000" w:rsidRPr="00000000" w14:paraId="00000068">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12. Kraschat sparande</w:t>
      </w:r>
    </w:p>
    <w:p w:rsidR="00000000" w:rsidDel="00000000" w:rsidP="00000000" w:rsidRDefault="00000000" w:rsidRPr="00000000" w14:paraId="00000069">
      <w:pPr>
        <w:jc w:val="both"/>
        <w:rPr>
          <w:sz w:val="22"/>
          <w:szCs w:val="22"/>
        </w:rPr>
      </w:pPr>
      <w:r w:rsidDel="00000000" w:rsidR="00000000" w:rsidRPr="00000000">
        <w:rPr>
          <w:sz w:val="22"/>
          <w:szCs w:val="22"/>
          <w:rtl w:val="0"/>
        </w:rPr>
        <w:t xml:space="preserve">Fakta: Föreningens sparande har rasat från 173 kr/kvm (2021) till endast 15 kr/kvm (2024), och siffran på 138kr/kvm är fabricerad efter som en parameter i formeln för sparandet saknas (kostnadsfört planerat underhåll), detta eftersom man tar dessa pengar och flyttar till resultatdispositionen för att sänka förlusten. Därför är 138kr/kvm ej korrekt.</w:t>
      </w:r>
    </w:p>
    <w:p w:rsidR="00000000" w:rsidDel="00000000" w:rsidP="00000000" w:rsidRDefault="00000000" w:rsidRPr="00000000" w14:paraId="0000006A">
      <w:pPr>
        <w:numPr>
          <w:ilvl w:val="0"/>
          <w:numId w:val="3"/>
        </w:numPr>
        <w:ind w:left="720" w:firstLine="0"/>
        <w:jc w:val="both"/>
        <w:rPr>
          <w:sz w:val="22"/>
          <w:szCs w:val="22"/>
        </w:rPr>
      </w:pPr>
      <w:r w:rsidDel="00000000" w:rsidR="00000000" w:rsidRPr="00000000">
        <w:rPr>
          <w:sz w:val="22"/>
          <w:szCs w:val="22"/>
          <w:rtl w:val="0"/>
        </w:rPr>
        <w:t xml:space="preserve">Analys: Ett sparande på 15 kr/kvm är farligt lågt för en fastighet med våra underhållsbehov. Vi äter upp vår framtid.</w:t>
      </w:r>
    </w:p>
    <w:p w:rsidR="00000000" w:rsidDel="00000000" w:rsidP="00000000" w:rsidRDefault="00000000" w:rsidRPr="00000000" w14:paraId="0000006B">
      <w:pPr>
        <w:numPr>
          <w:ilvl w:val="0"/>
          <w:numId w:val="3"/>
        </w:numPr>
        <w:ind w:left="720" w:firstLine="0"/>
        <w:jc w:val="both"/>
        <w:rPr>
          <w:sz w:val="22"/>
          <w:szCs w:val="22"/>
        </w:rPr>
      </w:pPr>
      <w:r w:rsidDel="00000000" w:rsidR="00000000" w:rsidRPr="00000000">
        <w:rPr>
          <w:sz w:val="22"/>
          <w:szCs w:val="22"/>
          <w:rtl w:val="0"/>
        </w:rPr>
        <w:t xml:space="preserve">Fråga: Hur ser planen ut för att få tillbaka sparandet till en säker nivå utan att ruinera medlemmarna?</w:t>
      </w:r>
    </w:p>
    <w:p w:rsidR="00000000" w:rsidDel="00000000" w:rsidP="00000000" w:rsidRDefault="00000000" w:rsidRPr="00000000" w14:paraId="0000006C">
      <w:pPr>
        <w:ind w:left="0" w:firstLine="0"/>
        <w:jc w:val="both"/>
        <w:rPr>
          <w:b w:val="1"/>
          <w:bCs w:val="1"/>
          <w:sz w:val="28"/>
          <w:szCs w:val="28"/>
        </w:rPr>
      </w:pPr>
      <w:r w:rsidDel="00000000" w:rsidR="00000000" w:rsidRPr="00000000">
        <w:rPr>
          <w:rtl w:val="0"/>
        </w:rPr>
      </w:r>
    </w:p>
    <w:p w:rsidR="00000000" w:rsidDel="00000000" w:rsidP="00000000" w:rsidRDefault="00000000" w:rsidRPr="00000000" w14:paraId="0000006D">
      <w:pPr>
        <w:ind w:left="720" w:firstLine="0"/>
        <w:jc w:val="both"/>
        <w:rPr>
          <w:b w:val="1"/>
          <w:bCs w:val="1"/>
          <w:sz w:val="28"/>
          <w:szCs w:val="28"/>
        </w:rPr>
      </w:pPr>
      <w:r w:rsidDel="00000000" w:rsidR="00000000" w:rsidRPr="00000000">
        <w:rPr>
          <w:b w:val="1"/>
          <w:bCs w:val="1"/>
          <w:sz w:val="28"/>
          <w:szCs w:val="28"/>
          <w:rtl w:val="0"/>
        </w:rPr>
        <w:t xml:space="preserve">Styrelsens svar: </w:t>
      </w:r>
    </w:p>
    <w:p w:rsidR="00000000" w:rsidDel="00000000" w:rsidP="00000000" w:rsidRDefault="00000000" w:rsidRPr="00000000" w14:paraId="0000006E">
      <w:pPr>
        <w:spacing w:after="80" w:before="40" w:line="240" w:lineRule="auto"/>
        <w:ind w:left="1080" w:firstLine="0"/>
        <w:rPr>
          <w:rFonts w:ascii="Arial" w:cs="Arial" w:eastAsia="Arial" w:hAnsi="Arial"/>
        </w:rPr>
      </w:pPr>
      <w:r w:rsidDel="00000000" w:rsidR="00000000" w:rsidRPr="00000000">
        <w:rPr>
          <w:rFonts w:ascii="Arial" w:cs="Arial" w:eastAsia="Arial" w:hAnsi="Arial"/>
          <w:rtl w:val="0"/>
        </w:rPr>
        <w:t xml:space="preserve">Sparandet beräknas enligt den formel som föreskrivs i årsredovisningslagen: årets resultat (-1 603 000 kr) plus avskrivningar (2 267 000 kr) plus kostnadsfört planerat underhåll (1 260 000 kr), dividerat med totalytan (11 303 kvm), ger 170 kr/kvm. Justerat för den engångsmässiga momsåtervinningen på 361 000 kr landar det på ca 138 kr/kvm. Styrelsen är eniga om att sparande behöver upp till en högre nivå.</w:t>
      </w:r>
    </w:p>
    <w:p w:rsidR="00000000" w:rsidDel="00000000" w:rsidP="00000000" w:rsidRDefault="00000000" w:rsidRPr="00000000" w14:paraId="0000006F">
      <w:pPr>
        <w:spacing w:after="80" w:before="40" w:line="240" w:lineRule="auto"/>
        <w:ind w:left="108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spacing w:after="80" w:before="40" w:line="240" w:lineRule="auto"/>
        <w:ind w:left="1080" w:firstLine="0"/>
        <w:rPr>
          <w:b w:val="1"/>
          <w:bCs w:val="1"/>
          <w:sz w:val="28"/>
          <w:szCs w:val="28"/>
          <w:u w:val="single"/>
        </w:rPr>
      </w:pPr>
      <w:r w:rsidDel="00000000" w:rsidR="00000000" w:rsidRPr="00000000">
        <w:rPr>
          <w:b w:val="1"/>
          <w:bCs w:val="1"/>
          <w:sz w:val="28"/>
          <w:szCs w:val="28"/>
          <w:u w:val="single"/>
          <w:rtl w:val="0"/>
        </w:rPr>
        <w:t xml:space="preserve">*Svar </w:t>
      </w:r>
      <w:r w:rsidDel="00000000" w:rsidR="00000000" w:rsidRPr="00000000">
        <w:rPr>
          <w:b w:val="1"/>
          <w:bCs w:val="1"/>
          <w:sz w:val="28"/>
          <w:szCs w:val="28"/>
          <w:rtl w:val="0"/>
        </w:rPr>
        <w:t xml:space="preserve"> _på </w:t>
      </w:r>
      <w:r w:rsidDel="00000000" w:rsidR="00000000" w:rsidRPr="00000000">
        <w:rPr>
          <w:sz w:val="28"/>
          <w:szCs w:val="28"/>
          <w:u w:val="single"/>
          <w:rtl w:val="0"/>
        </w:rPr>
        <w:t xml:space="preserve">frågan</w:t>
      </w:r>
      <w:r w:rsidDel="00000000" w:rsidR="00000000" w:rsidRPr="00000000">
        <w:rPr>
          <w:rtl w:val="0"/>
        </w:rPr>
      </w:r>
    </w:p>
    <w:p w:rsidR="00000000" w:rsidDel="00000000" w:rsidP="00000000" w:rsidRDefault="00000000" w:rsidRPr="00000000" w14:paraId="00000071">
      <w:pPr>
        <w:numPr>
          <w:ilvl w:val="0"/>
          <w:numId w:val="4"/>
        </w:numPr>
        <w:ind w:left="720" w:firstLine="0"/>
        <w:jc w:val="both"/>
        <w:rPr>
          <w:sz w:val="28"/>
          <w:szCs w:val="28"/>
        </w:rPr>
      </w:pPr>
      <w:r w:rsidDel="00000000" w:rsidR="00000000" w:rsidRPr="00000000">
        <w:rPr>
          <w:sz w:val="28"/>
          <w:szCs w:val="28"/>
          <w:rtl w:val="0"/>
        </w:rPr>
        <w:t xml:space="preserve">2015 när det blev aktuellt med fönsterbyte bestämde sig styrelsen för att använd </w:t>
        <w:br w:type="textWrapping"/>
        <w:t xml:space="preserve">försäljningen att använda dessa medel som en första betalning för projektet.</w:t>
      </w:r>
    </w:p>
    <w:p w:rsidR="00000000" w:rsidDel="00000000" w:rsidP="00000000" w:rsidRDefault="00000000" w:rsidRPr="00000000" w14:paraId="00000072">
      <w:pPr>
        <w:numPr>
          <w:ilvl w:val="0"/>
          <w:numId w:val="4"/>
        </w:numPr>
        <w:ind w:left="720" w:firstLine="0"/>
        <w:jc w:val="both"/>
        <w:rPr>
          <w:sz w:val="28"/>
          <w:szCs w:val="28"/>
        </w:rPr>
      </w:pPr>
      <w:r w:rsidDel="00000000" w:rsidR="00000000" w:rsidRPr="00000000">
        <w:rPr>
          <w:sz w:val="28"/>
          <w:szCs w:val="28"/>
          <w:rtl w:val="0"/>
        </w:rPr>
        <w:t xml:space="preserve">Därefter var det slut på pengar, vilket tvingade styrelsen att ta upp lån på resten. Därefter har man inte kunnat betala tillbaka lånen på grund av ränteläget och en negativ räntespiral för föreningen.</w:t>
      </w:r>
      <w:r w:rsidDel="00000000" w:rsidR="00000000" w:rsidRPr="00000000">
        <w:rPr>
          <w:rtl w:val="0"/>
        </w:rPr>
      </w:r>
    </w:p>
    <w:p w:rsidR="00000000" w:rsidDel="00000000" w:rsidP="00000000" w:rsidRDefault="00000000" w:rsidRPr="00000000" w14:paraId="00000073">
      <w:pPr>
        <w:ind w:left="1440" w:firstLine="0"/>
        <w:jc w:val="both"/>
        <w:rPr>
          <w:sz w:val="22"/>
          <w:szCs w:val="22"/>
        </w:rPr>
      </w:pPr>
      <w:r w:rsidDel="00000000" w:rsidR="00000000" w:rsidRPr="00000000">
        <w:rPr>
          <w:b w:val="1"/>
          <w:bCs w:val="1"/>
          <w:sz w:val="28"/>
          <w:szCs w:val="28"/>
          <w:rtl w:val="0"/>
        </w:rPr>
        <w:t xml:space="preserve">Styrelsens svar:</w:t>
      </w:r>
      <w:r w:rsidDel="00000000" w:rsidR="00000000" w:rsidRPr="00000000">
        <w:rPr>
          <w:b w:val="1"/>
          <w:bCs w:val="1"/>
          <w:sz w:val="22"/>
          <w:szCs w:val="22"/>
          <w:rtl w:val="0"/>
        </w:rPr>
        <w:t xml:space="preserve"> </w:t>
      </w:r>
      <w:r w:rsidDel="00000000" w:rsidR="00000000" w:rsidRPr="00000000">
        <w:rPr>
          <w:sz w:val="22"/>
          <w:szCs w:val="22"/>
          <w:rtl w:val="0"/>
        </w:rPr>
        <w:t xml:space="preserve">När ombildningen till bostadsrättsförening gjordes så lånades 50 milj som pga fönsterbyte och stambyte.</w:t>
      </w:r>
    </w:p>
    <w:p w:rsidR="00000000" w:rsidDel="00000000" w:rsidP="00000000" w:rsidRDefault="00000000" w:rsidRPr="00000000" w14:paraId="00000074">
      <w:pPr>
        <w:ind w:left="1440" w:firstLine="0"/>
        <w:jc w:val="both"/>
        <w:rPr>
          <w:sz w:val="22"/>
          <w:szCs w:val="22"/>
        </w:rPr>
      </w:pPr>
      <w:r w:rsidDel="00000000" w:rsidR="00000000" w:rsidRPr="00000000">
        <w:rPr>
          <w:sz w:val="22"/>
          <w:szCs w:val="22"/>
          <w:rtl w:val="0"/>
        </w:rPr>
        <w:t xml:space="preserve">Sen tog man ytterliggare lån på 20 milj. Så totalt hade man 70 milj och nu är nere på 50 milj. Det innebär att vi på 7 år amorterat 20 milj. </w:t>
      </w:r>
    </w:p>
    <w:p w:rsidR="00000000" w:rsidDel="00000000" w:rsidP="00000000" w:rsidRDefault="00000000" w:rsidRPr="00000000" w14:paraId="00000075">
      <w:pPr>
        <w:ind w:left="1440" w:firstLine="0"/>
        <w:jc w:val="both"/>
        <w:rPr>
          <w:sz w:val="22"/>
          <w:szCs w:val="22"/>
        </w:rPr>
      </w:pPr>
      <w:r w:rsidDel="00000000" w:rsidR="00000000" w:rsidRPr="00000000">
        <w:rPr>
          <w:sz w:val="22"/>
          <w:szCs w:val="22"/>
          <w:rtl w:val="0"/>
        </w:rPr>
        <w:t xml:space="preserve">Så att påstå att vi inte kunnat betala tillbaka lån är en lögn.</w:t>
      </w:r>
    </w:p>
    <w:p w:rsidR="00000000" w:rsidDel="00000000" w:rsidP="00000000" w:rsidRDefault="00000000" w:rsidRPr="00000000" w14:paraId="00000076">
      <w:pPr>
        <w:numPr>
          <w:ilvl w:val="0"/>
          <w:numId w:val="5"/>
        </w:numPr>
        <w:ind w:left="720" w:firstLine="0"/>
        <w:jc w:val="both"/>
        <w:rPr>
          <w:sz w:val="28"/>
          <w:szCs w:val="28"/>
        </w:rPr>
      </w:pPr>
      <w:r w:rsidDel="00000000" w:rsidR="00000000" w:rsidRPr="00000000">
        <w:rPr>
          <w:sz w:val="28"/>
          <w:szCs w:val="28"/>
          <w:rtl w:val="0"/>
        </w:rPr>
        <w:t xml:space="preserve">FAKTA:</w:t>
      </w:r>
    </w:p>
    <w:p w:rsidR="00000000" w:rsidDel="00000000" w:rsidP="00000000" w:rsidRDefault="00000000" w:rsidRPr="00000000" w14:paraId="00000077">
      <w:pPr>
        <w:jc w:val="both"/>
        <w:rPr>
          <w:sz w:val="28"/>
          <w:szCs w:val="28"/>
        </w:rPr>
      </w:pPr>
      <w:r w:rsidDel="00000000" w:rsidR="00000000" w:rsidRPr="00000000">
        <w:rPr>
          <w:sz w:val="28"/>
          <w:szCs w:val="28"/>
          <w:rtl w:val="0"/>
        </w:rPr>
        <w:t xml:space="preserve">Nu vill STYRELSEN göra OM SAMMA MISSTAG igen och tvinga medlemmarna till att säga ja till ett miljonprojekt som det inte finns några som helst redovisningar vad detta kommer kosta, hur kommer det påverka boendet, hur ser "payofftiden" (eller den s.k. LOG-kalkylen ut)</w:t>
      </w:r>
    </w:p>
    <w:p w:rsidR="00000000" w:rsidDel="00000000" w:rsidP="00000000" w:rsidRDefault="00000000" w:rsidRPr="00000000" w14:paraId="00000078">
      <w:pPr>
        <w:jc w:val="both"/>
        <w:rPr>
          <w:sz w:val="28"/>
          <w:szCs w:val="28"/>
        </w:rPr>
      </w:pPr>
      <w:r w:rsidDel="00000000" w:rsidR="00000000" w:rsidRPr="00000000">
        <w:rPr>
          <w:sz w:val="28"/>
          <w:szCs w:val="28"/>
          <w:rtl w:val="0"/>
        </w:rPr>
        <w:t xml:space="preserve">Styrelsen presentera ej heller någon konsekvensanalys.</w:t>
      </w:r>
    </w:p>
    <w:p w:rsidR="00000000" w:rsidDel="00000000" w:rsidP="00000000" w:rsidRDefault="00000000" w:rsidRPr="00000000" w14:paraId="00000079">
      <w:pPr>
        <w:numPr>
          <w:ilvl w:val="0"/>
          <w:numId w:val="4"/>
        </w:numPr>
        <w:ind w:left="720" w:firstLine="0"/>
        <w:jc w:val="both"/>
        <w:rPr>
          <w:sz w:val="28"/>
          <w:szCs w:val="28"/>
        </w:rPr>
      </w:pPr>
      <w:r w:rsidDel="00000000" w:rsidR="00000000" w:rsidRPr="00000000">
        <w:rPr>
          <w:sz w:val="28"/>
          <w:szCs w:val="28"/>
          <w:rtl w:val="0"/>
        </w:rPr>
        <w:t xml:space="preserve">Detta är anledning varför du har detta dokument i handen idag, som talar sitt tydliga språk.</w:t>
      </w:r>
    </w:p>
    <w:p w:rsidR="00000000" w:rsidDel="00000000" w:rsidP="00000000" w:rsidRDefault="00000000" w:rsidRPr="00000000" w14:paraId="0000007A">
      <w:pPr>
        <w:jc w:val="both"/>
        <w:rPr>
          <w:sz w:val="28"/>
          <w:szCs w:val="28"/>
        </w:rPr>
      </w:pPr>
      <w:r w:rsidDel="00000000" w:rsidR="00000000" w:rsidRPr="00000000">
        <w:rPr>
          <w:sz w:val="28"/>
          <w:szCs w:val="28"/>
          <w:rtl w:val="0"/>
        </w:rPr>
        <w:t xml:space="preserve">Vi medlemmar måste sätta stopp för detta och återkräva ordning och reda i finanserna.</w:t>
      </w:r>
    </w:p>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Så detta är svaret på frågan från sida 1 VAR TAR VÅRA PENGAR VÄGEN?</w:t>
      </w:r>
    </w:p>
    <w:p w:rsidR="00000000" w:rsidDel="00000000" w:rsidP="00000000" w:rsidRDefault="00000000" w:rsidRPr="00000000" w14:paraId="0000007C">
      <w:pPr>
        <w:jc w:val="both"/>
        <w:rPr>
          <w:sz w:val="28"/>
          <w:szCs w:val="28"/>
        </w:rPr>
      </w:pPr>
      <w:r w:rsidDel="00000000" w:rsidR="00000000" w:rsidRPr="00000000">
        <w:rPr>
          <w:rtl w:val="0"/>
        </w:rPr>
      </w:r>
    </w:p>
    <w:sectPr>
      <w:type w:val="nextPage"/>
      <w:pgSz w:h="16854" w:w="11918" w:orient="portrait"/>
      <w:pgMar w:bottom="2212" w:top="1412" w:left="1399" w:right="133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Verdana"/>
  <w:font w:name="Aptos"/>
  <w:font w:name="Play">
    <w:embedRegular w:fontKey="{00000000-0000-0000-0000-000000000000}" r:id="rId1" w:subsetted="0"/>
    <w:embedBold w:fontKey="{00000000-0000-0000-0000-000000000000}" r:id="rId2" w:subsetted="0"/>
  </w:font>
  <w:font w:name="Tahoma">
    <w:embedRegular w:fontKey="{00000000-0000-0000-0000-000000000000}" r:id="rId3" w:subsetted="0"/>
    <w:embedBold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0"/>
      </w:pPr>
      <w:rPr>
        <w:rFonts w:ascii="Noto Sans Symbols" w:cs="Noto Sans Symbols" w:eastAsia="Noto Sans Symbols" w:hAnsi="Noto Sans Symbols"/>
        <w:strike w:val="0"/>
        <w:color w:val="000000"/>
        <w:sz w:val="19"/>
        <w:szCs w:val="19"/>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20" w:firstLine="0"/>
      </w:pPr>
      <w:rPr>
        <w:rFonts w:ascii="Noto Sans Symbols" w:cs="Noto Sans Symbols" w:eastAsia="Noto Sans Symbols" w:hAnsi="Noto Sans Symbols"/>
        <w:strike w:val="0"/>
        <w:color w:val="000000"/>
        <w:sz w:val="19"/>
        <w:szCs w:val="19"/>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720" w:firstLine="0"/>
      </w:pPr>
      <w:rPr>
        <w:rFonts w:ascii="Noto Sans Symbols" w:cs="Noto Sans Symbols" w:eastAsia="Noto Sans Symbols" w:hAnsi="Noto Sans Symbols"/>
        <w:strike w:val="0"/>
        <w:color w:val="000000"/>
        <w:sz w:val="19"/>
        <w:szCs w:val="19"/>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720" w:firstLine="0"/>
      </w:pPr>
      <w:rPr>
        <w:rFonts w:ascii="Noto Sans Symbols" w:cs="Noto Sans Symbols" w:eastAsia="Noto Sans Symbols" w:hAnsi="Noto Sans Symbols"/>
        <w:strike w:val="0"/>
        <w:color w:val="000000"/>
        <w:sz w:val="21"/>
        <w:szCs w:val="21"/>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720" w:firstLine="0"/>
      </w:pPr>
      <w:rPr>
        <w:rFonts w:ascii="Noto Sans Symbols" w:cs="Noto Sans Symbols" w:eastAsia="Noto Sans Symbols" w:hAnsi="Noto Sans Symbols"/>
        <w:strike w:val="0"/>
        <w:color w:val="000000"/>
        <w:sz w:val="21"/>
        <w:szCs w:val="21"/>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720" w:firstLine="0"/>
      </w:pPr>
      <w:rPr>
        <w:rFonts w:ascii="Noto Sans Symbols" w:cs="Noto Sans Symbols" w:eastAsia="Noto Sans Symbols" w:hAnsi="Noto Sans Symbols"/>
        <w:strike w:val="0"/>
        <w:color w:val="000000"/>
        <w:sz w:val="19"/>
        <w:szCs w:val="19"/>
        <w:u w:val="non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sv"/>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uQAHVizA8nniNt1GAALF9+xgaw==">CgMxLjA4AHIhMUdFQjhscnJ6SGtBUGRscDNlVmk5UFJ0WThJVGtabk5D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